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FA" w:rsidRPr="00D92821" w:rsidRDefault="002771BD" w:rsidP="009D34FA">
      <w:pPr>
        <w:autoSpaceDE w:val="0"/>
        <w:autoSpaceDN w:val="0"/>
        <w:adjustRightInd w:val="0"/>
        <w:spacing w:after="0" w:line="240" w:lineRule="auto"/>
        <w:jc w:val="both"/>
        <w:rPr>
          <w:rFonts w:ascii="Times New Roman" w:hAnsi="Times New Roman"/>
          <w:b/>
          <w:sz w:val="24"/>
          <w:szCs w:val="24"/>
        </w:rPr>
      </w:pPr>
      <w:r w:rsidRPr="002771BD">
        <w:rPr>
          <w:noProof/>
        </w:rPr>
        <w:pict>
          <v:rect id="Rectangle 1" o:spid="_x0000_s1026" style="position:absolute;left:0;text-align:left;margin-left:-28.1pt;margin-top:-41.15pt;width:493.05pt;height:32.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" stroked="f" strokeweight="2pt"/>
        </w:pict>
      </w:r>
      <w:r w:rsidR="009D34FA" w:rsidRPr="00D92821">
        <w:rPr>
          <w:rFonts w:ascii="Times New Roman" w:hAnsi="Times New Roman"/>
          <w:b/>
          <w:sz w:val="24"/>
          <w:szCs w:val="24"/>
        </w:rPr>
        <w:t xml:space="preserve">ISSN: 2635-2966 (Print), ISSN: 2635-2958 (Online). </w:t>
      </w:r>
    </w:p>
    <w:p w:rsidR="009D34FA" w:rsidRPr="00D92821" w:rsidRDefault="009D34FA" w:rsidP="009D34FA">
      <w:pPr>
        <w:autoSpaceDE w:val="0"/>
        <w:autoSpaceDN w:val="0"/>
        <w:adjustRightInd w:val="0"/>
        <w:spacing w:after="0" w:line="240" w:lineRule="auto"/>
        <w:jc w:val="both"/>
        <w:rPr>
          <w:rFonts w:ascii="Times New Roman" w:hAnsi="Times New Roman"/>
          <w:sz w:val="24"/>
          <w:szCs w:val="24"/>
        </w:rPr>
      </w:pPr>
      <w:r w:rsidRPr="00D92821">
        <w:rPr>
          <w:rFonts w:ascii="Times New Roman" w:hAnsi="Times New Roman"/>
          <w:b/>
          <w:sz w:val="24"/>
          <w:szCs w:val="24"/>
        </w:rPr>
        <w:t>©</w:t>
      </w:r>
      <w:r w:rsidRPr="00D92821">
        <w:rPr>
          <w:rFonts w:ascii="Times New Roman" w:hAnsi="Times New Roman"/>
          <w:sz w:val="24"/>
          <w:szCs w:val="24"/>
        </w:rPr>
        <w:t xml:space="preserve">International Accounting and Taxation Research Group, Faculty of Management Sciences, </w:t>
      </w:r>
    </w:p>
    <w:p w:rsidR="009D34FA" w:rsidRPr="00D92821" w:rsidRDefault="009D34FA" w:rsidP="009D34FA">
      <w:pPr>
        <w:autoSpaceDE w:val="0"/>
        <w:autoSpaceDN w:val="0"/>
        <w:adjustRightInd w:val="0"/>
        <w:spacing w:after="0" w:line="240" w:lineRule="auto"/>
        <w:jc w:val="both"/>
        <w:rPr>
          <w:rFonts w:ascii="Times New Roman" w:hAnsi="Times New Roman"/>
          <w:b/>
          <w:sz w:val="24"/>
          <w:szCs w:val="24"/>
        </w:rPr>
      </w:pPr>
      <w:r w:rsidRPr="00D92821">
        <w:rPr>
          <w:rFonts w:ascii="Times New Roman" w:hAnsi="Times New Roman"/>
          <w:sz w:val="24"/>
          <w:szCs w:val="24"/>
        </w:rPr>
        <w:t>University of Benin, Benin City, Nigeria.</w:t>
      </w:r>
    </w:p>
    <w:p w:rsidR="009D34FA" w:rsidRPr="00606EDB" w:rsidRDefault="009D34FA" w:rsidP="009D34FA">
      <w:pPr>
        <w:autoSpaceDE w:val="0"/>
        <w:autoSpaceDN w:val="0"/>
        <w:adjustRightInd w:val="0"/>
        <w:spacing w:after="0" w:line="240" w:lineRule="auto"/>
        <w:jc w:val="both"/>
        <w:rPr>
          <w:rFonts w:ascii="Times New Roman" w:hAnsi="Times New Roman"/>
          <w:sz w:val="24"/>
          <w:szCs w:val="24"/>
        </w:rPr>
      </w:pPr>
      <w:r w:rsidRPr="00D92821">
        <w:rPr>
          <w:rFonts w:ascii="Times New Roman" w:hAnsi="Times New Roman"/>
          <w:sz w:val="24"/>
          <w:szCs w:val="24"/>
        </w:rPr>
        <w:t xml:space="preserve">Available online at </w:t>
      </w:r>
      <w:r w:rsidRPr="00D92821">
        <w:rPr>
          <w:rFonts w:ascii="Times New Roman" w:hAnsi="Times New Roman"/>
        </w:rPr>
        <w:t>http://www.atreview.org</w:t>
      </w:r>
    </w:p>
    <w:p w:rsidR="009D34FA" w:rsidRDefault="009D34FA" w:rsidP="009D34FA">
      <w:pPr>
        <w:autoSpaceDE w:val="0"/>
        <w:autoSpaceDN w:val="0"/>
        <w:adjustRightInd w:val="0"/>
        <w:spacing w:after="0"/>
        <w:jc w:val="both"/>
        <w:rPr>
          <w:rFonts w:ascii="Times New Roman" w:hAnsi="Times New Roman"/>
          <w:sz w:val="24"/>
          <w:szCs w:val="24"/>
          <w:u w:val="thick"/>
        </w:rPr>
      </w:pPr>
    </w:p>
    <w:p w:rsidR="009D34FA" w:rsidRPr="00606EDB" w:rsidRDefault="009D34FA" w:rsidP="009D34FA">
      <w:pPr>
        <w:autoSpaceDE w:val="0"/>
        <w:autoSpaceDN w:val="0"/>
        <w:adjustRightInd w:val="0"/>
        <w:jc w:val="both"/>
        <w:rPr>
          <w:rFonts w:ascii="Times New Roman" w:hAnsi="Times New Roman"/>
          <w:sz w:val="24"/>
          <w:szCs w:val="24"/>
          <w:u w:val="thick"/>
        </w:rPr>
      </w:pPr>
      <w:r w:rsidRPr="00D92821">
        <w:rPr>
          <w:rFonts w:ascii="Times New Roman" w:hAnsi="Times New Roman"/>
          <w:sz w:val="24"/>
          <w:szCs w:val="24"/>
          <w:u w:val="thick"/>
        </w:rPr>
        <w:t>Original Research Article</w:t>
      </w:r>
    </w:p>
    <w:p w:rsidR="009D34FA" w:rsidRDefault="009D34FA" w:rsidP="009D34FA">
      <w:pPr>
        <w:spacing w:after="120" w:line="240" w:lineRule="auto"/>
        <w:rPr>
          <w:rFonts w:ascii="Times New Roman" w:hAnsi="Times New Roman"/>
          <w:b/>
          <w:sz w:val="32"/>
        </w:rPr>
      </w:pPr>
      <w:r w:rsidRPr="009D34FA">
        <w:rPr>
          <w:rFonts w:ascii="Times New Roman" w:hAnsi="Times New Roman"/>
          <w:b/>
          <w:sz w:val="32"/>
        </w:rPr>
        <w:t>International Public Sector Accounting Standards Adoption and Fiscal Instability in Nigeria</w:t>
      </w:r>
    </w:p>
    <w:p w:rsidR="009D34FA" w:rsidRPr="009D34FA" w:rsidRDefault="009D34FA" w:rsidP="009D34FA">
      <w:pPr>
        <w:spacing w:after="120" w:line="240" w:lineRule="auto"/>
        <w:rPr>
          <w:rFonts w:ascii="Times New Roman" w:hAnsi="Times New Roman"/>
          <w:sz w:val="28"/>
          <w:szCs w:val="24"/>
        </w:rPr>
      </w:pPr>
      <w:r w:rsidRPr="009D34FA">
        <w:rPr>
          <w:rFonts w:ascii="Times New Roman" w:hAnsi="Times New Roman"/>
          <w:sz w:val="28"/>
          <w:szCs w:val="24"/>
        </w:rPr>
        <w:t>Ifeoluwapo</w:t>
      </w:r>
      <w:r w:rsidR="00690403">
        <w:rPr>
          <w:rFonts w:ascii="Times New Roman" w:hAnsi="Times New Roman"/>
          <w:sz w:val="28"/>
          <w:szCs w:val="24"/>
        </w:rPr>
        <w:t xml:space="preserve"> </w:t>
      </w:r>
      <w:r w:rsidRPr="009D34FA">
        <w:rPr>
          <w:rFonts w:ascii="Times New Roman" w:hAnsi="Times New Roman"/>
          <w:sz w:val="28"/>
          <w:szCs w:val="24"/>
        </w:rPr>
        <w:t xml:space="preserve">Adebimpe </w:t>
      </w:r>
      <w:r w:rsidR="00690403">
        <w:rPr>
          <w:rFonts w:ascii="Times New Roman" w:hAnsi="Times New Roman"/>
          <w:sz w:val="28"/>
          <w:szCs w:val="24"/>
        </w:rPr>
        <w:t xml:space="preserve"> </w:t>
      </w:r>
      <w:r w:rsidRPr="009D34FA">
        <w:rPr>
          <w:rFonts w:ascii="Times New Roman" w:hAnsi="Times New Roman"/>
          <w:sz w:val="28"/>
          <w:szCs w:val="24"/>
        </w:rPr>
        <w:t>OYEWOBI</w:t>
      </w:r>
    </w:p>
    <w:p w:rsidR="009D34FA" w:rsidRPr="009D34FA" w:rsidRDefault="009D34FA" w:rsidP="009D34FA">
      <w:pPr>
        <w:spacing w:after="0" w:line="240" w:lineRule="auto"/>
        <w:rPr>
          <w:rFonts w:ascii="Times New Roman" w:hAnsi="Times New Roman"/>
          <w:i/>
          <w:sz w:val="24"/>
          <w:szCs w:val="24"/>
        </w:rPr>
      </w:pPr>
      <w:r w:rsidRPr="009D34FA">
        <w:rPr>
          <w:rFonts w:ascii="Times New Roman" w:hAnsi="Times New Roman"/>
          <w:i/>
          <w:sz w:val="24"/>
          <w:szCs w:val="24"/>
        </w:rPr>
        <w:t>Department of Accounting and Finance, Bingham University, Karu, Nigeria,</w:t>
      </w:r>
    </w:p>
    <w:p w:rsidR="009D34FA" w:rsidRPr="009D34FA" w:rsidRDefault="009D34FA" w:rsidP="009D34FA">
      <w:pPr>
        <w:spacing w:before="240"/>
        <w:rPr>
          <w:rFonts w:ascii="Times New Roman" w:hAnsi="Times New Roman"/>
          <w:sz w:val="24"/>
          <w:szCs w:val="24"/>
        </w:rPr>
      </w:pPr>
      <w:r w:rsidRPr="009D34FA">
        <w:rPr>
          <w:rFonts w:ascii="Times New Roman" w:hAnsi="Times New Roman"/>
          <w:sz w:val="24"/>
          <w:szCs w:val="24"/>
        </w:rPr>
        <w:t xml:space="preserve">Correspondence e-mail: </w:t>
      </w:r>
      <w:hyperlink r:id="rId7" w:history="1">
        <w:r w:rsidRPr="009D34FA">
          <w:rPr>
            <w:rFonts w:ascii="Times New Roman" w:hAnsi="Times New Roman"/>
            <w:sz w:val="24"/>
            <w:szCs w:val="24"/>
          </w:rPr>
          <w:t>ifeoyewobi@gmail.com</w:t>
        </w:r>
      </w:hyperlink>
    </w:p>
    <w:p w:rsidR="009D34FA" w:rsidRPr="00606EDB" w:rsidRDefault="009D34FA" w:rsidP="009D34FA">
      <w:pPr>
        <w:pBdr>
          <w:bottom w:val="thinThickSmallGap" w:sz="24" w:space="1" w:color="auto"/>
        </w:pBdr>
        <w:jc w:val="both"/>
        <w:rPr>
          <w:rFonts w:ascii="Times New Roman" w:hAnsi="Times New Roman"/>
          <w:sz w:val="24"/>
          <w:szCs w:val="24"/>
        </w:rPr>
      </w:pPr>
      <w:r>
        <w:rPr>
          <w:rFonts w:ascii="Times New Roman" w:hAnsi="Times New Roman"/>
          <w:sz w:val="24"/>
          <w:szCs w:val="24"/>
        </w:rPr>
        <w:t>Received: 28/</w:t>
      </w:r>
      <w:r w:rsidR="009160E2">
        <w:rPr>
          <w:rFonts w:ascii="Times New Roman" w:hAnsi="Times New Roman"/>
          <w:sz w:val="24"/>
          <w:szCs w:val="24"/>
        </w:rPr>
        <w:t>0</w:t>
      </w:r>
      <w:bookmarkStart w:id="0" w:name="_GoBack"/>
      <w:bookmarkEnd w:id="0"/>
      <w:r>
        <w:rPr>
          <w:rFonts w:ascii="Times New Roman" w:hAnsi="Times New Roman"/>
          <w:sz w:val="24"/>
          <w:szCs w:val="24"/>
        </w:rPr>
        <w:t>9</w:t>
      </w:r>
      <w:r w:rsidRPr="00D92821">
        <w:rPr>
          <w:rFonts w:ascii="Times New Roman" w:hAnsi="Times New Roman"/>
          <w:sz w:val="24"/>
          <w:szCs w:val="24"/>
        </w:rPr>
        <w:t>/20</w:t>
      </w:r>
      <w:r>
        <w:rPr>
          <w:rFonts w:ascii="Times New Roman" w:hAnsi="Times New Roman"/>
          <w:sz w:val="24"/>
          <w:szCs w:val="24"/>
        </w:rPr>
        <w:t>19</w:t>
      </w:r>
      <w:r w:rsidRPr="00D92821">
        <w:rPr>
          <w:rFonts w:ascii="Times New Roman" w:hAnsi="Times New Roman"/>
          <w:sz w:val="24"/>
          <w:szCs w:val="24"/>
        </w:rPr>
        <w:tab/>
      </w:r>
      <w:r w:rsidRPr="00D92821">
        <w:rPr>
          <w:rFonts w:ascii="Times New Roman" w:hAnsi="Times New Roman"/>
          <w:sz w:val="24"/>
          <w:szCs w:val="24"/>
        </w:rPr>
        <w:tab/>
      </w:r>
      <w:r w:rsidRPr="00D92821">
        <w:rPr>
          <w:rFonts w:ascii="Times New Roman" w:hAnsi="Times New Roman"/>
          <w:sz w:val="24"/>
          <w:szCs w:val="24"/>
        </w:rPr>
        <w:tab/>
      </w:r>
      <w:r w:rsidRPr="00D92821">
        <w:rPr>
          <w:rFonts w:ascii="Times New Roman" w:hAnsi="Times New Roman"/>
          <w:sz w:val="24"/>
          <w:szCs w:val="24"/>
        </w:rPr>
        <w:tab/>
      </w:r>
      <w:r w:rsidRPr="00D92821">
        <w:rPr>
          <w:rFonts w:ascii="Times New Roman" w:hAnsi="Times New Roman"/>
          <w:sz w:val="24"/>
          <w:szCs w:val="24"/>
        </w:rPr>
        <w:tab/>
      </w:r>
      <w:r w:rsidRPr="00D92821">
        <w:rPr>
          <w:rFonts w:ascii="Times New Roman" w:hAnsi="Times New Roman"/>
          <w:sz w:val="24"/>
          <w:szCs w:val="24"/>
        </w:rPr>
        <w:tab/>
      </w:r>
      <w:r w:rsidRPr="00D92821">
        <w:rPr>
          <w:rFonts w:ascii="Times New Roman" w:hAnsi="Times New Roman"/>
          <w:sz w:val="24"/>
          <w:szCs w:val="24"/>
        </w:rPr>
        <w:tab/>
        <w:t xml:space="preserve">     Accepted: </w:t>
      </w:r>
      <w:r>
        <w:rPr>
          <w:rFonts w:ascii="Times New Roman" w:hAnsi="Times New Roman"/>
          <w:sz w:val="24"/>
          <w:szCs w:val="24"/>
        </w:rPr>
        <w:t>31</w:t>
      </w:r>
      <w:r w:rsidRPr="00D92821">
        <w:rPr>
          <w:rFonts w:ascii="Times New Roman" w:hAnsi="Times New Roman"/>
          <w:sz w:val="24"/>
          <w:szCs w:val="24"/>
        </w:rPr>
        <w:t>/</w:t>
      </w:r>
      <w:r>
        <w:rPr>
          <w:rFonts w:ascii="Times New Roman" w:hAnsi="Times New Roman"/>
          <w:sz w:val="24"/>
          <w:szCs w:val="24"/>
        </w:rPr>
        <w:t>03</w:t>
      </w:r>
      <w:r w:rsidRPr="00D92821">
        <w:rPr>
          <w:rFonts w:ascii="Times New Roman" w:hAnsi="Times New Roman"/>
          <w:sz w:val="24"/>
          <w:szCs w:val="24"/>
        </w:rPr>
        <w:t>/20</w:t>
      </w:r>
      <w:r>
        <w:rPr>
          <w:rFonts w:ascii="Times New Roman" w:hAnsi="Times New Roman"/>
          <w:sz w:val="24"/>
          <w:szCs w:val="24"/>
        </w:rPr>
        <w:t>20</w:t>
      </w:r>
    </w:p>
    <w:p w:rsidR="009D34FA" w:rsidRPr="003003A1" w:rsidRDefault="009D34FA" w:rsidP="009D34FA">
      <w:pPr>
        <w:spacing w:before="240" w:after="0" w:line="240" w:lineRule="auto"/>
        <w:jc w:val="both"/>
        <w:rPr>
          <w:rFonts w:ascii="Times New Roman" w:hAnsi="Times New Roman"/>
          <w:b/>
          <w:sz w:val="24"/>
          <w:szCs w:val="24"/>
        </w:rPr>
      </w:pPr>
      <w:r w:rsidRPr="003003A1">
        <w:rPr>
          <w:rFonts w:ascii="Times New Roman" w:hAnsi="Times New Roman"/>
          <w:b/>
          <w:sz w:val="24"/>
          <w:szCs w:val="24"/>
        </w:rPr>
        <w:t>Abstract</w:t>
      </w:r>
    </w:p>
    <w:p w:rsidR="00E80BA1" w:rsidRPr="00E80BA1" w:rsidRDefault="0017233C" w:rsidP="00C91CC2">
      <w:pPr>
        <w:spacing w:after="0" w:line="240" w:lineRule="auto"/>
        <w:jc w:val="both"/>
        <w:rPr>
          <w:rFonts w:ascii="Times New Roman" w:hAnsi="Times New Roman" w:cs="Times New Roman"/>
          <w:i/>
          <w:sz w:val="24"/>
          <w:szCs w:val="24"/>
        </w:rPr>
      </w:pPr>
      <w:r w:rsidRPr="00E80BA1">
        <w:rPr>
          <w:rFonts w:ascii="Times New Roman" w:eastAsia="Times New Roman" w:hAnsi="Times New Roman" w:cs="Times New Roman"/>
          <w:i/>
          <w:sz w:val="24"/>
          <w:szCs w:val="24"/>
        </w:rPr>
        <w:t>The International Public Sector Accounting Standards have been faced with numerous challenges in</w:t>
      </w:r>
      <w:r w:rsidR="00341A21" w:rsidRPr="00E80BA1">
        <w:rPr>
          <w:rFonts w:ascii="Times New Roman" w:eastAsia="Times New Roman" w:hAnsi="Times New Roman" w:cs="Times New Roman"/>
          <w:i/>
          <w:sz w:val="24"/>
          <w:szCs w:val="24"/>
        </w:rPr>
        <w:t xml:space="preserve"> the field nowadays.</w:t>
      </w:r>
      <w:r w:rsidR="00C8302E" w:rsidRPr="00E80BA1">
        <w:rPr>
          <w:rFonts w:ascii="Times New Roman" w:eastAsia="Times New Roman" w:hAnsi="Times New Roman" w:cs="Times New Roman"/>
          <w:i/>
          <w:sz w:val="24"/>
          <w:szCs w:val="24"/>
        </w:rPr>
        <w:t xml:space="preserve"> IPSASs </w:t>
      </w:r>
      <w:r w:rsidR="002D0906" w:rsidRPr="00E80BA1">
        <w:rPr>
          <w:rFonts w:ascii="Times New Roman" w:eastAsia="Times New Roman" w:hAnsi="Times New Roman" w:cs="Times New Roman"/>
          <w:i/>
          <w:sz w:val="24"/>
          <w:szCs w:val="24"/>
        </w:rPr>
        <w:t>entail</w:t>
      </w:r>
      <w:r w:rsidR="00C8302E" w:rsidRPr="00E80BA1">
        <w:rPr>
          <w:rFonts w:ascii="Times New Roman" w:eastAsia="Times New Roman" w:hAnsi="Times New Roman" w:cs="Times New Roman"/>
          <w:i/>
          <w:sz w:val="24"/>
          <w:szCs w:val="24"/>
        </w:rPr>
        <w:t xml:space="preserve"> short-term costs and challenges that need to be seriously addressed</w:t>
      </w:r>
      <w:r w:rsidR="002D0906" w:rsidRPr="00E80BA1">
        <w:rPr>
          <w:rFonts w:ascii="Times New Roman" w:eastAsia="Times New Roman" w:hAnsi="Times New Roman" w:cs="Times New Roman"/>
          <w:i/>
          <w:sz w:val="24"/>
          <w:szCs w:val="24"/>
        </w:rPr>
        <w:t>.</w:t>
      </w:r>
      <w:r w:rsidR="00C8302E" w:rsidRPr="00E80BA1">
        <w:rPr>
          <w:rStyle w:val="ilfuvd"/>
          <w:rFonts w:ascii="Times New Roman" w:hAnsi="Times New Roman" w:cs="Times New Roman"/>
          <w:i/>
          <w:sz w:val="24"/>
          <w:szCs w:val="24"/>
        </w:rPr>
        <w:t>The paper examined</w:t>
      </w:r>
      <w:r w:rsidR="00581597">
        <w:rPr>
          <w:rStyle w:val="ilfuvd"/>
          <w:rFonts w:ascii="Times New Roman" w:hAnsi="Times New Roman" w:cs="Times New Roman"/>
          <w:i/>
          <w:sz w:val="24"/>
          <w:szCs w:val="24"/>
        </w:rPr>
        <w:t xml:space="preserve"> the</w:t>
      </w:r>
      <w:r w:rsidR="00C8302E" w:rsidRPr="00E80BA1">
        <w:rPr>
          <w:rStyle w:val="ilfuvd"/>
          <w:rFonts w:ascii="Times New Roman" w:hAnsi="Times New Roman" w:cs="Times New Roman"/>
          <w:i/>
          <w:sz w:val="24"/>
          <w:szCs w:val="24"/>
        </w:rPr>
        <w:t xml:space="preserve"> influence of </w:t>
      </w:r>
      <w:r w:rsidR="00DA1533" w:rsidRPr="00E80BA1">
        <w:rPr>
          <w:rStyle w:val="ilfuvd"/>
          <w:rFonts w:ascii="Times New Roman" w:hAnsi="Times New Roman" w:cs="Times New Roman"/>
          <w:i/>
          <w:sz w:val="24"/>
          <w:szCs w:val="24"/>
        </w:rPr>
        <w:t>fiscal instability</w:t>
      </w:r>
      <w:r w:rsidR="008C5751" w:rsidRPr="00CC7DEC">
        <w:rPr>
          <w:rFonts w:ascii="Times New Roman" w:hAnsi="Times New Roman" w:cs="Times New Roman"/>
          <w:sz w:val="24"/>
          <w:szCs w:val="24"/>
        </w:rPr>
        <w:t>(</w:t>
      </w:r>
      <w:r w:rsidR="008C5751" w:rsidRPr="002F58EA">
        <w:rPr>
          <w:rFonts w:ascii="Times New Roman" w:hAnsi="Times New Roman" w:cs="Times New Roman"/>
          <w:i/>
          <w:sz w:val="24"/>
          <w:szCs w:val="24"/>
        </w:rPr>
        <w:t xml:space="preserve">that is the incessant increase in government spending) </w:t>
      </w:r>
      <w:r w:rsidR="00C8302E" w:rsidRPr="002F58EA">
        <w:rPr>
          <w:rStyle w:val="ilfuvd"/>
          <w:rFonts w:ascii="Times New Roman" w:hAnsi="Times New Roman" w:cs="Times New Roman"/>
          <w:i/>
          <w:sz w:val="24"/>
          <w:szCs w:val="24"/>
        </w:rPr>
        <w:t>on IPSASs adoption in Nigeria.</w:t>
      </w:r>
      <w:r w:rsidR="007670CB" w:rsidRPr="002F58EA">
        <w:rPr>
          <w:rFonts w:ascii="Times New Roman" w:hAnsi="Times New Roman" w:cs="Times New Roman"/>
          <w:i/>
          <w:sz w:val="24"/>
          <w:szCs w:val="24"/>
        </w:rPr>
        <w:t>The study employed primary data.  The population consisted of the accountants working in the ministry of finance</w:t>
      </w:r>
      <w:r w:rsidR="007670CB" w:rsidRPr="00E80BA1">
        <w:rPr>
          <w:rFonts w:ascii="Times New Roman" w:hAnsi="Times New Roman" w:cs="Times New Roman"/>
          <w:i/>
          <w:sz w:val="24"/>
          <w:szCs w:val="24"/>
        </w:rPr>
        <w:t xml:space="preserve"> in Plateau State</w:t>
      </w:r>
      <w:r w:rsidR="00713837" w:rsidRPr="00E80BA1">
        <w:rPr>
          <w:rFonts w:ascii="Times New Roman" w:hAnsi="Times New Roman" w:cs="Times New Roman"/>
          <w:i/>
          <w:sz w:val="24"/>
          <w:szCs w:val="24"/>
        </w:rPr>
        <w:t xml:space="preserve"> and Nassarawa State</w:t>
      </w:r>
      <w:r w:rsidR="007670CB" w:rsidRPr="00E80BA1">
        <w:rPr>
          <w:rFonts w:ascii="Times New Roman" w:hAnsi="Times New Roman" w:cs="Times New Roman"/>
          <w:i/>
          <w:sz w:val="24"/>
          <w:szCs w:val="24"/>
        </w:rPr>
        <w:t xml:space="preserve">. </w:t>
      </w:r>
      <w:r w:rsidR="005411CC" w:rsidRPr="00E80BA1">
        <w:rPr>
          <w:rFonts w:ascii="Times New Roman" w:hAnsi="Times New Roman" w:cs="Times New Roman"/>
          <w:i/>
          <w:sz w:val="24"/>
          <w:szCs w:val="24"/>
        </w:rPr>
        <w:t xml:space="preserve">The sample size was selected </w:t>
      </w:r>
      <w:r w:rsidR="00581597">
        <w:rPr>
          <w:rFonts w:ascii="Times New Roman" w:hAnsi="Times New Roman" w:cs="Times New Roman"/>
          <w:i/>
          <w:sz w:val="24"/>
          <w:szCs w:val="24"/>
        </w:rPr>
        <w:t>from the</w:t>
      </w:r>
      <w:r w:rsidR="005411CC" w:rsidRPr="00E80BA1">
        <w:rPr>
          <w:rFonts w:ascii="Times New Roman" w:hAnsi="Times New Roman" w:cs="Times New Roman"/>
          <w:i/>
          <w:sz w:val="24"/>
          <w:szCs w:val="24"/>
        </w:rPr>
        <w:t xml:space="preserve"> accountant general and auditor general office. </w:t>
      </w:r>
      <w:r w:rsidR="007670CB" w:rsidRPr="00E80BA1">
        <w:rPr>
          <w:rFonts w:ascii="Times New Roman" w:hAnsi="Times New Roman" w:cs="Times New Roman"/>
          <w:i/>
          <w:sz w:val="24"/>
          <w:szCs w:val="24"/>
        </w:rPr>
        <w:t xml:space="preserve"> The sample size selected was 253 using </w:t>
      </w:r>
      <w:r w:rsidR="00581597">
        <w:rPr>
          <w:rFonts w:ascii="Times New Roman" w:hAnsi="Times New Roman" w:cs="Times New Roman"/>
          <w:i/>
          <w:sz w:val="24"/>
          <w:szCs w:val="24"/>
        </w:rPr>
        <w:t xml:space="preserve">the </w:t>
      </w:r>
      <w:r w:rsidR="007670CB" w:rsidRPr="00E80BA1">
        <w:rPr>
          <w:rFonts w:ascii="Times New Roman" w:hAnsi="Times New Roman" w:cs="Times New Roman"/>
          <w:i/>
          <w:sz w:val="24"/>
          <w:szCs w:val="24"/>
        </w:rPr>
        <w:t xml:space="preserve">stratified random sampling technique.  Data were collected with the aid of </w:t>
      </w:r>
      <w:r w:rsidR="00986918">
        <w:rPr>
          <w:rFonts w:ascii="Times New Roman" w:hAnsi="Times New Roman" w:cs="Times New Roman"/>
          <w:i/>
          <w:sz w:val="24"/>
          <w:szCs w:val="24"/>
        </w:rPr>
        <w:t xml:space="preserve">a </w:t>
      </w:r>
      <w:r w:rsidR="007670CB" w:rsidRPr="00E80BA1">
        <w:rPr>
          <w:rFonts w:ascii="Times New Roman" w:hAnsi="Times New Roman" w:cs="Times New Roman"/>
          <w:i/>
          <w:sz w:val="24"/>
          <w:szCs w:val="24"/>
        </w:rPr>
        <w:t>questionnaire.</w:t>
      </w:r>
      <w:r w:rsidR="005411CC" w:rsidRPr="00E80BA1">
        <w:rPr>
          <w:rFonts w:ascii="Times New Roman" w:hAnsi="Times New Roman" w:cs="Times New Roman"/>
          <w:i/>
          <w:sz w:val="24"/>
          <w:szCs w:val="24"/>
        </w:rPr>
        <w:t xml:space="preserve"> Data were analyzed using</w:t>
      </w:r>
      <w:r w:rsidR="00C724D9" w:rsidRPr="00E80BA1">
        <w:rPr>
          <w:rFonts w:ascii="Times New Roman" w:hAnsi="Times New Roman" w:cs="Times New Roman"/>
          <w:i/>
          <w:sz w:val="24"/>
          <w:szCs w:val="24"/>
        </w:rPr>
        <w:t xml:space="preserve"> descriptive statistic(percentages)</w:t>
      </w:r>
      <w:r w:rsidR="00153743" w:rsidRPr="00E80BA1">
        <w:rPr>
          <w:rFonts w:ascii="Times New Roman" w:eastAsia="Times New Roman" w:hAnsi="Times New Roman" w:cs="Times New Roman"/>
          <w:i/>
          <w:sz w:val="24"/>
          <w:szCs w:val="24"/>
        </w:rPr>
        <w:t xml:space="preserve">. </w:t>
      </w:r>
      <w:r w:rsidR="0093069A" w:rsidRPr="00E80BA1">
        <w:rPr>
          <w:rFonts w:ascii="Times New Roman" w:hAnsi="Times New Roman" w:cs="Times New Roman"/>
          <w:i/>
          <w:sz w:val="24"/>
          <w:szCs w:val="24"/>
        </w:rPr>
        <w:t>The study</w:t>
      </w:r>
      <w:r w:rsidR="00153743" w:rsidRPr="00E80BA1">
        <w:rPr>
          <w:rFonts w:ascii="Times New Roman" w:hAnsi="Times New Roman" w:cs="Times New Roman"/>
          <w:i/>
          <w:sz w:val="24"/>
          <w:szCs w:val="24"/>
        </w:rPr>
        <w:t xml:space="preserve"> revealed that</w:t>
      </w:r>
      <w:r w:rsidR="000B3E57" w:rsidRPr="00E80BA1">
        <w:rPr>
          <w:rFonts w:ascii="Times New Roman" w:hAnsi="Times New Roman" w:cs="Times New Roman"/>
          <w:i/>
          <w:sz w:val="24"/>
          <w:szCs w:val="24"/>
        </w:rPr>
        <w:t xml:space="preserve"> more than</w:t>
      </w:r>
      <w:r w:rsidR="00BD08D4">
        <w:rPr>
          <w:rFonts w:ascii="Times New Roman" w:hAnsi="Times New Roman" w:cs="Times New Roman"/>
          <w:i/>
          <w:sz w:val="24"/>
          <w:szCs w:val="24"/>
        </w:rPr>
        <w:t xml:space="preserve"> half that is, 50 percent</w:t>
      </w:r>
      <w:r w:rsidR="000B3E57" w:rsidRPr="00E80BA1">
        <w:rPr>
          <w:rFonts w:ascii="Times New Roman" w:hAnsi="Times New Roman" w:cs="Times New Roman"/>
          <w:i/>
          <w:sz w:val="24"/>
          <w:szCs w:val="24"/>
        </w:rPr>
        <w:t xml:space="preserve"> of the respondent agreed and strongly </w:t>
      </w:r>
      <w:r w:rsidR="002F58EA">
        <w:rPr>
          <w:rFonts w:ascii="Times New Roman" w:hAnsi="Times New Roman" w:cs="Times New Roman"/>
          <w:i/>
          <w:sz w:val="24"/>
          <w:szCs w:val="24"/>
        </w:rPr>
        <w:t xml:space="preserve">agreed that fiscal instability </w:t>
      </w:r>
      <w:r w:rsidR="00FD0E2E">
        <w:rPr>
          <w:rFonts w:ascii="Times New Roman" w:hAnsi="Times New Roman" w:cs="Times New Roman"/>
          <w:i/>
          <w:sz w:val="24"/>
          <w:szCs w:val="24"/>
        </w:rPr>
        <w:t>influence</w:t>
      </w:r>
      <w:r w:rsidR="00581597">
        <w:rPr>
          <w:rFonts w:ascii="Times New Roman" w:hAnsi="Times New Roman" w:cs="Times New Roman"/>
          <w:i/>
          <w:sz w:val="24"/>
          <w:szCs w:val="24"/>
        </w:rPr>
        <w:t>s</w:t>
      </w:r>
      <w:r w:rsidR="00FD0E2E">
        <w:rPr>
          <w:rFonts w:ascii="Times New Roman" w:hAnsi="Times New Roman" w:cs="Times New Roman"/>
          <w:i/>
          <w:sz w:val="24"/>
          <w:szCs w:val="24"/>
        </w:rPr>
        <w:t xml:space="preserve"> the adoption of IPSASs</w:t>
      </w:r>
      <w:r w:rsidR="000B3E57" w:rsidRPr="00E80BA1">
        <w:rPr>
          <w:rFonts w:ascii="Times New Roman" w:hAnsi="Times New Roman" w:cs="Times New Roman"/>
          <w:i/>
          <w:sz w:val="24"/>
          <w:szCs w:val="24"/>
        </w:rPr>
        <w:t xml:space="preserve">. </w:t>
      </w:r>
      <w:r w:rsidR="00113167">
        <w:rPr>
          <w:rFonts w:ascii="Times New Roman" w:hAnsi="Times New Roman" w:cs="Times New Roman"/>
          <w:i/>
          <w:sz w:val="24"/>
          <w:szCs w:val="24"/>
        </w:rPr>
        <w:t>Based on this fact, i</w:t>
      </w:r>
      <w:r w:rsidR="000B3E57" w:rsidRPr="00E80BA1">
        <w:rPr>
          <w:rFonts w:ascii="Times New Roman" w:hAnsi="Times New Roman" w:cs="Times New Roman"/>
          <w:i/>
          <w:sz w:val="24"/>
          <w:szCs w:val="24"/>
        </w:rPr>
        <w:t>t was therefore concluded that the adoption of IPSAS</w:t>
      </w:r>
      <w:r w:rsidR="00E80BA1" w:rsidRPr="00E80BA1">
        <w:rPr>
          <w:rFonts w:ascii="Times New Roman" w:hAnsi="Times New Roman" w:cs="Times New Roman"/>
          <w:i/>
          <w:sz w:val="24"/>
          <w:szCs w:val="24"/>
        </w:rPr>
        <w:t>s</w:t>
      </w:r>
      <w:r w:rsidR="000B3E57" w:rsidRPr="00E80BA1">
        <w:rPr>
          <w:rFonts w:ascii="Times New Roman" w:hAnsi="Times New Roman" w:cs="Times New Roman"/>
          <w:i/>
          <w:sz w:val="24"/>
          <w:szCs w:val="24"/>
        </w:rPr>
        <w:t xml:space="preserve"> might not be implementable</w:t>
      </w:r>
      <w:r w:rsidR="00E80BA1" w:rsidRPr="00E80BA1">
        <w:rPr>
          <w:rFonts w:ascii="Times New Roman" w:hAnsi="Times New Roman" w:cs="Times New Roman"/>
          <w:i/>
          <w:sz w:val="24"/>
          <w:szCs w:val="24"/>
        </w:rPr>
        <w:t xml:space="preserve">. The study recommended that the government should see the need to </w:t>
      </w:r>
      <w:r w:rsidR="00BE73EB">
        <w:rPr>
          <w:rFonts w:ascii="Times New Roman" w:hAnsi="Times New Roman" w:cs="Times New Roman"/>
          <w:i/>
          <w:sz w:val="24"/>
          <w:szCs w:val="24"/>
        </w:rPr>
        <w:t>regulate her spending</w:t>
      </w:r>
      <w:r w:rsidR="00581597">
        <w:rPr>
          <w:rFonts w:ascii="Times New Roman" w:hAnsi="Times New Roman" w:cs="Times New Roman"/>
          <w:i/>
          <w:sz w:val="24"/>
          <w:szCs w:val="24"/>
        </w:rPr>
        <w:t xml:space="preserve"> for</w:t>
      </w:r>
      <w:r w:rsidR="00E80BA1" w:rsidRPr="00E80BA1">
        <w:rPr>
          <w:rFonts w:ascii="Times New Roman" w:hAnsi="Times New Roman" w:cs="Times New Roman"/>
          <w:i/>
          <w:sz w:val="24"/>
          <w:szCs w:val="24"/>
        </w:rPr>
        <w:t xml:space="preserve"> IPSASs adoption to be embraced as implementable.</w:t>
      </w:r>
    </w:p>
    <w:p w:rsidR="00C8302E" w:rsidRPr="00713837" w:rsidRDefault="00C8302E" w:rsidP="00C91CC2">
      <w:pPr>
        <w:spacing w:after="0" w:line="240" w:lineRule="auto"/>
        <w:jc w:val="both"/>
        <w:rPr>
          <w:rStyle w:val="ilfuvd"/>
          <w:rFonts w:ascii="Times New Roman" w:hAnsi="Times New Roman" w:cs="Times New Roman"/>
          <w:sz w:val="24"/>
          <w:szCs w:val="24"/>
        </w:rPr>
      </w:pPr>
    </w:p>
    <w:p w:rsidR="00341A21" w:rsidRPr="009D34FA" w:rsidRDefault="00875BB4" w:rsidP="00C91C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Keywords</w:t>
      </w:r>
      <w:r w:rsidR="00341A21" w:rsidRPr="00CC7DEC">
        <w:rPr>
          <w:rFonts w:ascii="Times New Roman" w:eastAsia="Times New Roman" w:hAnsi="Times New Roman" w:cs="Times New Roman"/>
          <w:b/>
          <w:i/>
          <w:sz w:val="24"/>
          <w:szCs w:val="24"/>
        </w:rPr>
        <w:t>:</w:t>
      </w:r>
      <w:r w:rsidR="00D56802" w:rsidRPr="009D34FA">
        <w:rPr>
          <w:rFonts w:ascii="Times New Roman" w:eastAsia="Times New Roman" w:hAnsi="Times New Roman" w:cs="Times New Roman"/>
          <w:sz w:val="24"/>
          <w:szCs w:val="24"/>
        </w:rPr>
        <w:t>IPSASs</w:t>
      </w:r>
      <w:r w:rsidR="00BD08D4" w:rsidRPr="009D34FA">
        <w:rPr>
          <w:rFonts w:ascii="Times New Roman" w:eastAsia="Times New Roman" w:hAnsi="Times New Roman" w:cs="Times New Roman"/>
          <w:sz w:val="24"/>
          <w:szCs w:val="24"/>
        </w:rPr>
        <w:t>;</w:t>
      </w:r>
      <w:r w:rsidR="00F14868" w:rsidRPr="009D34FA">
        <w:rPr>
          <w:rFonts w:ascii="Times New Roman" w:eastAsia="Times New Roman" w:hAnsi="Times New Roman" w:cs="Times New Roman"/>
          <w:sz w:val="24"/>
          <w:szCs w:val="24"/>
        </w:rPr>
        <w:t xml:space="preserve"> Adoption; </w:t>
      </w:r>
      <w:r w:rsidR="00DA1533" w:rsidRPr="009D34FA">
        <w:rPr>
          <w:rFonts w:ascii="Times New Roman" w:eastAsia="Times New Roman" w:hAnsi="Times New Roman" w:cs="Times New Roman"/>
          <w:sz w:val="24"/>
          <w:szCs w:val="24"/>
        </w:rPr>
        <w:t>Fiscal instability</w:t>
      </w:r>
      <w:r w:rsidR="00D56802" w:rsidRPr="009D34FA">
        <w:rPr>
          <w:rFonts w:ascii="Times New Roman" w:eastAsia="Times New Roman" w:hAnsi="Times New Roman" w:cs="Times New Roman"/>
          <w:sz w:val="24"/>
          <w:szCs w:val="24"/>
        </w:rPr>
        <w:t xml:space="preserve">; </w:t>
      </w:r>
      <w:r w:rsidR="00BD08D4" w:rsidRPr="009D34FA">
        <w:rPr>
          <w:rFonts w:ascii="Times New Roman" w:eastAsia="Times New Roman" w:hAnsi="Times New Roman" w:cs="Times New Roman"/>
          <w:sz w:val="24"/>
          <w:szCs w:val="24"/>
        </w:rPr>
        <w:t>Public sector</w:t>
      </w:r>
    </w:p>
    <w:p w:rsidR="009D34FA" w:rsidRDefault="009D34FA" w:rsidP="009D34FA">
      <w:pPr>
        <w:pBdr>
          <w:bottom w:val="thickThinSmallGap" w:sz="24" w:space="1" w:color="auto"/>
        </w:pBdr>
        <w:spacing w:after="0" w:line="240" w:lineRule="auto"/>
        <w:rPr>
          <w:rFonts w:ascii="Times New Roman" w:hAnsi="Times New Roman" w:cs="Times New Roman"/>
          <w:b/>
          <w:sz w:val="24"/>
          <w:szCs w:val="24"/>
        </w:rPr>
      </w:pPr>
    </w:p>
    <w:p w:rsidR="009D34FA" w:rsidRPr="004367DA" w:rsidRDefault="009D34FA" w:rsidP="009D34FA">
      <w:pPr>
        <w:pBdr>
          <w:bottom w:val="thickThinSmallGap" w:sz="24" w:space="1" w:color="auto"/>
        </w:pBdr>
        <w:spacing w:after="0" w:line="240" w:lineRule="auto"/>
        <w:rPr>
          <w:rFonts w:ascii="Times New Roman" w:hAnsi="Times New Roman"/>
          <w:b/>
          <w:i/>
          <w:sz w:val="28"/>
          <w:szCs w:val="28"/>
        </w:rPr>
      </w:pPr>
      <w:r w:rsidRPr="004367DA">
        <w:rPr>
          <w:rFonts w:ascii="Times New Roman" w:hAnsi="Times New Roman"/>
          <w:b/>
          <w:i/>
          <w:sz w:val="28"/>
          <w:szCs w:val="28"/>
        </w:rPr>
        <w:t xml:space="preserve">JEL Classification Codes: </w:t>
      </w:r>
      <w:r>
        <w:rPr>
          <w:rFonts w:ascii="Times New Roman" w:hAnsi="Times New Roman"/>
          <w:b/>
          <w:i/>
          <w:sz w:val="28"/>
          <w:szCs w:val="28"/>
        </w:rPr>
        <w:t xml:space="preserve">H83, H87, O23 </w:t>
      </w:r>
    </w:p>
    <w:p w:rsidR="009D34FA" w:rsidRPr="00D92821" w:rsidRDefault="009D34FA" w:rsidP="009D34FA">
      <w:pPr>
        <w:autoSpaceDE w:val="0"/>
        <w:autoSpaceDN w:val="0"/>
        <w:adjustRightInd w:val="0"/>
        <w:spacing w:after="0" w:line="240" w:lineRule="auto"/>
        <w:jc w:val="both"/>
        <w:rPr>
          <w:rFonts w:ascii="Times New Roman" w:hAnsi="Times New Roman"/>
          <w:sz w:val="18"/>
          <w:szCs w:val="16"/>
        </w:rPr>
      </w:pPr>
      <w:r w:rsidRPr="00D92821">
        <w:rPr>
          <w:rFonts w:ascii="Times New Roman" w:hAnsi="Times New Roman"/>
          <w:sz w:val="18"/>
          <w:szCs w:val="16"/>
        </w:rPr>
        <w:t xml:space="preserve">This is an open access article that uses a funding model which does not charge readers or their institutions for access and is distributed under the terms of the Creative Commons Attribution License. (http://creativecommons.org/licenses/by/4.0) and the Budapest Open Access Initiative (http://www.budapestopenaccessinitiative.org/read), which permit unrestricted use, distribution, and reproduction in any medium, provided the original work is properly credited.  </w:t>
      </w:r>
    </w:p>
    <w:p w:rsidR="009D34FA" w:rsidRPr="00D92821" w:rsidRDefault="009D34FA" w:rsidP="009D34FA">
      <w:pPr>
        <w:pBdr>
          <w:top w:val="single" w:sz="8" w:space="1" w:color="auto"/>
        </w:pBdr>
        <w:autoSpaceDE w:val="0"/>
        <w:autoSpaceDN w:val="0"/>
        <w:adjustRightInd w:val="0"/>
        <w:spacing w:before="120" w:after="0" w:line="240" w:lineRule="auto"/>
        <w:rPr>
          <w:sz w:val="28"/>
        </w:rPr>
      </w:pPr>
      <w:r w:rsidRPr="00D92821">
        <w:rPr>
          <w:rFonts w:ascii="Times New Roman" w:hAnsi="Times New Roman"/>
          <w:sz w:val="20"/>
          <w:szCs w:val="16"/>
        </w:rPr>
        <w:t>© 20</w:t>
      </w:r>
      <w:r>
        <w:rPr>
          <w:rFonts w:ascii="Times New Roman" w:hAnsi="Times New Roman"/>
          <w:sz w:val="20"/>
          <w:szCs w:val="16"/>
        </w:rPr>
        <w:t>20</w:t>
      </w:r>
      <w:r w:rsidRPr="00D92821">
        <w:rPr>
          <w:rFonts w:ascii="Times New Roman" w:hAnsi="Times New Roman"/>
          <w:sz w:val="20"/>
          <w:szCs w:val="16"/>
        </w:rPr>
        <w:t>.The authors. This work is licensed under the Creative Commons Attribution 4.0 International License</w:t>
      </w:r>
    </w:p>
    <w:p w:rsidR="009D34FA" w:rsidRPr="00D92821" w:rsidRDefault="009D34FA" w:rsidP="009D34FA">
      <w:pPr>
        <w:spacing w:after="0" w:line="240" w:lineRule="auto"/>
        <w:rPr>
          <w:rFonts w:ascii="Times New Roman" w:hAnsi="Times New Roman"/>
          <w:b/>
          <w:sz w:val="24"/>
          <w:szCs w:val="24"/>
        </w:rPr>
      </w:pPr>
    </w:p>
    <w:p w:rsidR="009D34FA" w:rsidRPr="00D92821" w:rsidRDefault="009D34FA" w:rsidP="009D34FA">
      <w:pPr>
        <w:pBdr>
          <w:top w:val="single" w:sz="12" w:space="1" w:color="auto"/>
          <w:left w:val="single" w:sz="12" w:space="4" w:color="auto"/>
          <w:bottom w:val="single" w:sz="12" w:space="1" w:color="auto"/>
          <w:right w:val="single" w:sz="12" w:space="4" w:color="auto"/>
        </w:pBdr>
        <w:spacing w:after="0" w:line="240" w:lineRule="auto"/>
        <w:ind w:left="900" w:hanging="900"/>
        <w:jc w:val="both"/>
        <w:rPr>
          <w:rFonts w:ascii="Times New Roman" w:hAnsi="Times New Roman"/>
          <w:sz w:val="24"/>
          <w:szCs w:val="24"/>
        </w:rPr>
      </w:pPr>
      <w:r w:rsidRPr="00D92821">
        <w:rPr>
          <w:rFonts w:ascii="Times New Roman" w:hAnsi="Times New Roman"/>
          <w:b/>
          <w:i/>
          <w:sz w:val="24"/>
          <w:szCs w:val="24"/>
        </w:rPr>
        <w:t>Citation</w:t>
      </w:r>
      <w:r>
        <w:rPr>
          <w:rFonts w:ascii="Times New Roman" w:hAnsi="Times New Roman"/>
          <w:b/>
          <w:i/>
          <w:sz w:val="24"/>
          <w:szCs w:val="24"/>
        </w:rPr>
        <w:t>:</w:t>
      </w:r>
      <w:r w:rsidRPr="004F3095">
        <w:rPr>
          <w:rFonts w:ascii="Times New Roman" w:hAnsi="Times New Roman" w:cs="Times New Roman"/>
          <w:bCs/>
          <w:sz w:val="24"/>
          <w:szCs w:val="24"/>
        </w:rPr>
        <w:t xml:space="preserve">Oyewobi, I.A. (2020). International </w:t>
      </w:r>
      <w:r>
        <w:rPr>
          <w:rFonts w:ascii="Times New Roman" w:hAnsi="Times New Roman" w:cs="Times New Roman"/>
          <w:bCs/>
          <w:sz w:val="24"/>
          <w:szCs w:val="24"/>
        </w:rPr>
        <w:t>p</w:t>
      </w:r>
      <w:r w:rsidRPr="004F3095">
        <w:rPr>
          <w:rFonts w:ascii="Times New Roman" w:hAnsi="Times New Roman" w:cs="Times New Roman"/>
          <w:bCs/>
          <w:sz w:val="24"/>
          <w:szCs w:val="24"/>
        </w:rPr>
        <w:t xml:space="preserve">ublic </w:t>
      </w:r>
      <w:r>
        <w:rPr>
          <w:rFonts w:ascii="Times New Roman" w:hAnsi="Times New Roman" w:cs="Times New Roman"/>
          <w:bCs/>
          <w:sz w:val="24"/>
          <w:szCs w:val="24"/>
        </w:rPr>
        <w:t>s</w:t>
      </w:r>
      <w:r w:rsidRPr="004F3095">
        <w:rPr>
          <w:rFonts w:ascii="Times New Roman" w:hAnsi="Times New Roman" w:cs="Times New Roman"/>
          <w:bCs/>
          <w:sz w:val="24"/>
          <w:szCs w:val="24"/>
        </w:rPr>
        <w:t xml:space="preserve">ector </w:t>
      </w:r>
      <w:r>
        <w:rPr>
          <w:rFonts w:ascii="Times New Roman" w:hAnsi="Times New Roman" w:cs="Times New Roman"/>
          <w:bCs/>
          <w:sz w:val="24"/>
          <w:szCs w:val="24"/>
        </w:rPr>
        <w:t>a</w:t>
      </w:r>
      <w:r w:rsidRPr="004F3095">
        <w:rPr>
          <w:rFonts w:ascii="Times New Roman" w:hAnsi="Times New Roman" w:cs="Times New Roman"/>
          <w:bCs/>
          <w:sz w:val="24"/>
          <w:szCs w:val="24"/>
        </w:rPr>
        <w:t xml:space="preserve">ccounting </w:t>
      </w:r>
      <w:r>
        <w:rPr>
          <w:rFonts w:ascii="Times New Roman" w:hAnsi="Times New Roman" w:cs="Times New Roman"/>
          <w:bCs/>
          <w:sz w:val="24"/>
          <w:szCs w:val="24"/>
        </w:rPr>
        <w:t>s</w:t>
      </w:r>
      <w:r w:rsidRPr="004F3095">
        <w:rPr>
          <w:rFonts w:ascii="Times New Roman" w:hAnsi="Times New Roman" w:cs="Times New Roman"/>
          <w:bCs/>
          <w:sz w:val="24"/>
          <w:szCs w:val="24"/>
        </w:rPr>
        <w:t xml:space="preserve">tandards </w:t>
      </w:r>
      <w:r>
        <w:rPr>
          <w:rFonts w:ascii="Times New Roman" w:hAnsi="Times New Roman" w:cs="Times New Roman"/>
          <w:bCs/>
          <w:sz w:val="24"/>
          <w:szCs w:val="24"/>
        </w:rPr>
        <w:t>a</w:t>
      </w:r>
      <w:r w:rsidRPr="004F3095">
        <w:rPr>
          <w:rFonts w:ascii="Times New Roman" w:hAnsi="Times New Roman" w:cs="Times New Roman"/>
          <w:bCs/>
          <w:sz w:val="24"/>
          <w:szCs w:val="24"/>
        </w:rPr>
        <w:t xml:space="preserve">doption and </w:t>
      </w:r>
      <w:r>
        <w:rPr>
          <w:rFonts w:ascii="Times New Roman" w:hAnsi="Times New Roman" w:cs="Times New Roman"/>
          <w:bCs/>
          <w:sz w:val="24"/>
          <w:szCs w:val="24"/>
        </w:rPr>
        <w:t>f</w:t>
      </w:r>
      <w:r w:rsidRPr="004F3095">
        <w:rPr>
          <w:rFonts w:ascii="Times New Roman" w:hAnsi="Times New Roman" w:cs="Times New Roman"/>
          <w:bCs/>
          <w:sz w:val="24"/>
          <w:szCs w:val="24"/>
        </w:rPr>
        <w:t xml:space="preserve">iscal </w:t>
      </w:r>
      <w:r>
        <w:rPr>
          <w:rFonts w:ascii="Times New Roman" w:hAnsi="Times New Roman" w:cs="Times New Roman"/>
          <w:bCs/>
          <w:sz w:val="24"/>
          <w:szCs w:val="24"/>
        </w:rPr>
        <w:t>i</w:t>
      </w:r>
      <w:r w:rsidRPr="004F3095">
        <w:rPr>
          <w:rFonts w:ascii="Times New Roman" w:hAnsi="Times New Roman" w:cs="Times New Roman"/>
          <w:bCs/>
          <w:sz w:val="24"/>
          <w:szCs w:val="24"/>
        </w:rPr>
        <w:t>nstability in Nigeria.</w:t>
      </w:r>
      <w:r w:rsidRPr="004F3095">
        <w:rPr>
          <w:rFonts w:ascii="Times New Roman" w:hAnsi="Times New Roman" w:cs="Times New Roman"/>
          <w:bCs/>
          <w:i/>
          <w:iCs/>
          <w:sz w:val="24"/>
          <w:szCs w:val="24"/>
        </w:rPr>
        <w:t>Accounting and Taxation Review, 4</w:t>
      </w:r>
      <w:r w:rsidRPr="004F3095">
        <w:rPr>
          <w:rFonts w:ascii="Times New Roman" w:hAnsi="Times New Roman" w:cs="Times New Roman"/>
          <w:bCs/>
          <w:sz w:val="24"/>
          <w:szCs w:val="24"/>
        </w:rPr>
        <w:t>(1)</w:t>
      </w:r>
      <w:r w:rsidR="00DB033E">
        <w:rPr>
          <w:rFonts w:ascii="Times New Roman" w:hAnsi="Times New Roman" w:cs="Times New Roman"/>
          <w:bCs/>
          <w:sz w:val="24"/>
          <w:szCs w:val="24"/>
        </w:rPr>
        <w:t>: 74-84</w:t>
      </w:r>
      <w:r>
        <w:rPr>
          <w:rFonts w:ascii="Times New Roman" w:hAnsi="Times New Roman"/>
          <w:bCs/>
          <w:sz w:val="24"/>
          <w:szCs w:val="24"/>
        </w:rPr>
        <w:t>.</w:t>
      </w:r>
    </w:p>
    <w:p w:rsidR="00420F9E" w:rsidRDefault="00420F9E" w:rsidP="00C91CC2">
      <w:pPr>
        <w:spacing w:after="0" w:line="240" w:lineRule="auto"/>
        <w:jc w:val="both"/>
        <w:rPr>
          <w:rFonts w:ascii="Times New Roman" w:hAnsi="Times New Roman" w:cs="Times New Roman"/>
          <w:b/>
          <w:sz w:val="24"/>
          <w:szCs w:val="24"/>
        </w:rPr>
        <w:sectPr w:rsidR="00420F9E" w:rsidSect="00DB033E">
          <w:headerReference w:type="even" r:id="rId8"/>
          <w:headerReference w:type="default" r:id="rId9"/>
          <w:footerReference w:type="even" r:id="rId10"/>
          <w:footerReference w:type="default" r:id="rId11"/>
          <w:type w:val="continuous"/>
          <w:pgSz w:w="11909" w:h="16834" w:code="9"/>
          <w:pgMar w:top="2160" w:right="1440" w:bottom="2160" w:left="1440" w:header="1584" w:footer="1584" w:gutter="0"/>
          <w:pgNumType w:start="74"/>
          <w:cols w:space="708"/>
          <w:docGrid w:linePitch="360"/>
        </w:sectPr>
      </w:pPr>
    </w:p>
    <w:p w:rsidR="00636BBC" w:rsidRPr="00CC7DEC" w:rsidRDefault="00344B78" w:rsidP="00C91C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636BBC" w:rsidRPr="00CC7DEC">
        <w:rPr>
          <w:rFonts w:ascii="Times New Roman" w:hAnsi="Times New Roman" w:cs="Times New Roman"/>
          <w:b/>
          <w:sz w:val="24"/>
          <w:szCs w:val="24"/>
        </w:rPr>
        <w:t>INTRODUCTION</w:t>
      </w:r>
    </w:p>
    <w:p w:rsidR="00C41150" w:rsidRPr="00CC7DEC" w:rsidRDefault="0078173B" w:rsidP="00C91CC2">
      <w:pPr>
        <w:spacing w:after="0" w:line="240" w:lineRule="auto"/>
        <w:jc w:val="both"/>
        <w:rPr>
          <w:rFonts w:ascii="Times New Roman" w:hAnsi="Times New Roman" w:cs="Times New Roman"/>
          <w:sz w:val="24"/>
          <w:szCs w:val="24"/>
        </w:rPr>
      </w:pPr>
      <w:r w:rsidRPr="00CC7DEC">
        <w:rPr>
          <w:rFonts w:ascii="Times New Roman" w:hAnsi="Times New Roman" w:cs="Times New Roman"/>
          <w:sz w:val="24"/>
          <w:szCs w:val="24"/>
        </w:rPr>
        <w:t>International Public Sector Accounting Standards (IPSAS</w:t>
      </w:r>
      <w:r w:rsidR="00636BBC" w:rsidRPr="00CC7DEC">
        <w:rPr>
          <w:rFonts w:ascii="Times New Roman" w:hAnsi="Times New Roman" w:cs="Times New Roman"/>
          <w:sz w:val="24"/>
          <w:szCs w:val="24"/>
        </w:rPr>
        <w:t>s</w:t>
      </w:r>
      <w:r w:rsidRPr="00CC7DEC">
        <w:rPr>
          <w:rFonts w:ascii="Times New Roman" w:hAnsi="Times New Roman" w:cs="Times New Roman"/>
          <w:sz w:val="24"/>
          <w:szCs w:val="24"/>
        </w:rPr>
        <w:t xml:space="preserve">) are the public sector equivalent of </w:t>
      </w:r>
      <w:r w:rsidR="00581597">
        <w:rPr>
          <w:rFonts w:ascii="Times New Roman" w:hAnsi="Times New Roman" w:cs="Times New Roman"/>
          <w:sz w:val="24"/>
          <w:szCs w:val="24"/>
        </w:rPr>
        <w:t xml:space="preserve">the </w:t>
      </w:r>
      <w:r w:rsidRPr="00CC7DEC">
        <w:rPr>
          <w:rFonts w:ascii="Times New Roman" w:hAnsi="Times New Roman" w:cs="Times New Roman"/>
          <w:sz w:val="24"/>
          <w:szCs w:val="24"/>
        </w:rPr>
        <w:t>International Financial Repo</w:t>
      </w:r>
      <w:r w:rsidR="00581597">
        <w:rPr>
          <w:rFonts w:ascii="Times New Roman" w:hAnsi="Times New Roman" w:cs="Times New Roman"/>
          <w:sz w:val="24"/>
          <w:szCs w:val="24"/>
        </w:rPr>
        <w:t xml:space="preserve">rting Standards (IFRS). IFRS has </w:t>
      </w:r>
      <w:r w:rsidRPr="00CC7DEC">
        <w:rPr>
          <w:rFonts w:ascii="Times New Roman" w:hAnsi="Times New Roman" w:cs="Times New Roman"/>
          <w:sz w:val="24"/>
          <w:szCs w:val="24"/>
        </w:rPr>
        <w:t>been credited with providing a more transparent and accurate financial overview of listed companies around the world, using accruals accounting as opposed to cash accounting</w:t>
      </w:r>
      <w:r w:rsidR="00D178B4" w:rsidRPr="00CC7DEC">
        <w:rPr>
          <w:rFonts w:ascii="Times New Roman" w:hAnsi="Times New Roman" w:cs="Times New Roman"/>
          <w:sz w:val="24"/>
          <w:szCs w:val="24"/>
        </w:rPr>
        <w:t xml:space="preserve">(IFAC, 2016). </w:t>
      </w:r>
      <w:r w:rsidR="00A36260" w:rsidRPr="00CC7DEC">
        <w:rPr>
          <w:rFonts w:ascii="Times New Roman" w:hAnsi="Times New Roman" w:cs="Times New Roman"/>
          <w:sz w:val="24"/>
          <w:szCs w:val="24"/>
        </w:rPr>
        <w:t>According to Khuram (2014), t</w:t>
      </w:r>
      <w:r w:rsidRPr="00CC7DEC">
        <w:rPr>
          <w:rFonts w:ascii="Times New Roman" w:hAnsi="Times New Roman" w:cs="Times New Roman"/>
          <w:sz w:val="24"/>
          <w:szCs w:val="24"/>
        </w:rPr>
        <w:t>he move towards using IPSAS</w:t>
      </w:r>
      <w:r w:rsidR="00636BBC" w:rsidRPr="00CC7DEC">
        <w:rPr>
          <w:rFonts w:ascii="Times New Roman" w:hAnsi="Times New Roman" w:cs="Times New Roman"/>
          <w:sz w:val="24"/>
          <w:szCs w:val="24"/>
        </w:rPr>
        <w:t>s</w:t>
      </w:r>
      <w:r w:rsidRPr="00CC7DEC">
        <w:rPr>
          <w:rFonts w:ascii="Times New Roman" w:hAnsi="Times New Roman" w:cs="Times New Roman"/>
          <w:sz w:val="24"/>
          <w:szCs w:val="24"/>
        </w:rPr>
        <w:t xml:space="preserve"> in the public sector has the potential to radically change the practice of accounting and financial </w:t>
      </w:r>
      <w:r w:rsidR="00636BBC" w:rsidRPr="00CC7DEC">
        <w:rPr>
          <w:rFonts w:ascii="Times New Roman" w:hAnsi="Times New Roman" w:cs="Times New Roman"/>
          <w:sz w:val="24"/>
          <w:szCs w:val="24"/>
        </w:rPr>
        <w:t xml:space="preserve">reporting in the sector. </w:t>
      </w:r>
      <w:r w:rsidR="00A36260" w:rsidRPr="00CC7DEC">
        <w:rPr>
          <w:rFonts w:ascii="Times New Roman" w:hAnsi="Times New Roman" w:cs="Times New Roman"/>
          <w:sz w:val="24"/>
          <w:szCs w:val="24"/>
        </w:rPr>
        <w:t>Khuram (2014) further stated that t</w:t>
      </w:r>
      <w:r w:rsidRPr="00CC7DEC">
        <w:rPr>
          <w:rFonts w:ascii="Times New Roman" w:hAnsi="Times New Roman" w:cs="Times New Roman"/>
          <w:sz w:val="24"/>
          <w:szCs w:val="24"/>
        </w:rPr>
        <w:t>he adoption of IPSAS</w:t>
      </w:r>
      <w:r w:rsidR="00536D28" w:rsidRPr="00CC7DEC">
        <w:rPr>
          <w:rFonts w:ascii="Times New Roman" w:hAnsi="Times New Roman" w:cs="Times New Roman"/>
          <w:sz w:val="24"/>
          <w:szCs w:val="24"/>
        </w:rPr>
        <w:t>s</w:t>
      </w:r>
      <w:r w:rsidRPr="00CC7DEC">
        <w:rPr>
          <w:rFonts w:ascii="Times New Roman" w:hAnsi="Times New Roman" w:cs="Times New Roman"/>
          <w:sz w:val="24"/>
          <w:szCs w:val="24"/>
        </w:rPr>
        <w:t xml:space="preserve"> is gaining </w:t>
      </w:r>
      <w:r w:rsidR="00C41150" w:rsidRPr="00CC7DEC">
        <w:rPr>
          <w:rFonts w:ascii="Times New Roman" w:hAnsi="Times New Roman" w:cs="Times New Roman"/>
          <w:sz w:val="24"/>
          <w:szCs w:val="24"/>
        </w:rPr>
        <w:t>momentum across the world i</w:t>
      </w:r>
      <w:r w:rsidRPr="00CC7DEC">
        <w:rPr>
          <w:rFonts w:ascii="Times New Roman" w:hAnsi="Times New Roman" w:cs="Times New Roman"/>
          <w:sz w:val="24"/>
          <w:szCs w:val="24"/>
        </w:rPr>
        <w:t>n Africa</w:t>
      </w:r>
      <w:r w:rsidR="00CB69D7">
        <w:rPr>
          <w:rFonts w:ascii="Times New Roman" w:hAnsi="Times New Roman" w:cs="Times New Roman"/>
          <w:sz w:val="24"/>
          <w:szCs w:val="24"/>
        </w:rPr>
        <w:t>.</w:t>
      </w:r>
      <w:r w:rsidR="00A36260" w:rsidRPr="00CC7DEC">
        <w:rPr>
          <w:rFonts w:ascii="Times New Roman" w:hAnsi="Times New Roman" w:cs="Times New Roman"/>
          <w:sz w:val="24"/>
          <w:szCs w:val="24"/>
        </w:rPr>
        <w:t>Likewise, s</w:t>
      </w:r>
      <w:r w:rsidRPr="00CC7DEC">
        <w:rPr>
          <w:rFonts w:ascii="Times New Roman" w:hAnsi="Times New Roman" w:cs="Times New Roman"/>
          <w:sz w:val="24"/>
          <w:szCs w:val="24"/>
        </w:rPr>
        <w:t>tatements of support for IPSAS</w:t>
      </w:r>
      <w:r w:rsidR="00636BBC" w:rsidRPr="00CC7DEC">
        <w:rPr>
          <w:rFonts w:ascii="Times New Roman" w:hAnsi="Times New Roman" w:cs="Times New Roman"/>
          <w:sz w:val="24"/>
          <w:szCs w:val="24"/>
        </w:rPr>
        <w:t>s</w:t>
      </w:r>
      <w:r w:rsidR="00A36260" w:rsidRPr="00CC7DEC">
        <w:rPr>
          <w:rFonts w:ascii="Times New Roman" w:hAnsi="Times New Roman" w:cs="Times New Roman"/>
          <w:sz w:val="24"/>
          <w:szCs w:val="24"/>
        </w:rPr>
        <w:t xml:space="preserve"> by governments</w:t>
      </w:r>
      <w:r w:rsidRPr="00CC7DEC">
        <w:rPr>
          <w:rFonts w:ascii="Times New Roman" w:hAnsi="Times New Roman" w:cs="Times New Roman"/>
          <w:sz w:val="24"/>
          <w:szCs w:val="24"/>
        </w:rPr>
        <w:t xml:space="preserve"> have also encouraged a trend of adoption across developing countries</w:t>
      </w:r>
      <w:r w:rsidR="00441CE8" w:rsidRPr="00CC7DEC">
        <w:rPr>
          <w:rFonts w:ascii="Times New Roman" w:hAnsi="Times New Roman" w:cs="Times New Roman"/>
          <w:sz w:val="24"/>
          <w:szCs w:val="24"/>
        </w:rPr>
        <w:t xml:space="preserve"> (Charity, 2014)</w:t>
      </w:r>
      <w:r w:rsidRPr="00CC7DEC">
        <w:rPr>
          <w:rFonts w:ascii="Times New Roman" w:hAnsi="Times New Roman" w:cs="Times New Roman"/>
          <w:sz w:val="24"/>
          <w:szCs w:val="24"/>
        </w:rPr>
        <w:t>.</w:t>
      </w:r>
    </w:p>
    <w:p w:rsidR="00C91CC2" w:rsidRDefault="00C91CC2" w:rsidP="00C91CC2">
      <w:pPr>
        <w:spacing w:after="0" w:line="240" w:lineRule="auto"/>
        <w:jc w:val="both"/>
        <w:rPr>
          <w:rFonts w:ascii="Times New Roman" w:hAnsi="Times New Roman" w:cs="Times New Roman"/>
          <w:sz w:val="24"/>
          <w:szCs w:val="24"/>
        </w:rPr>
      </w:pPr>
    </w:p>
    <w:p w:rsidR="009A4323" w:rsidRDefault="00D178B4" w:rsidP="00C91CC2">
      <w:pPr>
        <w:spacing w:after="0" w:line="240" w:lineRule="auto"/>
        <w:jc w:val="both"/>
        <w:rPr>
          <w:rFonts w:ascii="Times New Roman" w:hAnsi="Times New Roman" w:cs="Times New Roman"/>
          <w:sz w:val="24"/>
          <w:szCs w:val="24"/>
        </w:rPr>
      </w:pPr>
      <w:r w:rsidRPr="00CC7DEC">
        <w:rPr>
          <w:rFonts w:ascii="Times New Roman" w:hAnsi="Times New Roman" w:cs="Times New Roman"/>
          <w:sz w:val="24"/>
          <w:szCs w:val="24"/>
        </w:rPr>
        <w:t>Akhidime (2012) reported</w:t>
      </w:r>
      <w:r w:rsidR="00A36260" w:rsidRPr="00CC7DEC">
        <w:rPr>
          <w:rFonts w:ascii="Times New Roman" w:hAnsi="Times New Roman" w:cs="Times New Roman"/>
          <w:sz w:val="24"/>
          <w:szCs w:val="24"/>
        </w:rPr>
        <w:t xml:space="preserve"> that t</w:t>
      </w:r>
      <w:r w:rsidR="0078173B" w:rsidRPr="00CC7DEC">
        <w:rPr>
          <w:rFonts w:ascii="Times New Roman" w:hAnsi="Times New Roman" w:cs="Times New Roman"/>
          <w:sz w:val="24"/>
          <w:szCs w:val="24"/>
        </w:rPr>
        <w:t xml:space="preserve">he need for </w:t>
      </w:r>
      <w:r w:rsidR="00A90330" w:rsidRPr="00CC7DEC">
        <w:rPr>
          <w:rFonts w:ascii="Times New Roman" w:hAnsi="Times New Roman" w:cs="Times New Roman"/>
          <w:sz w:val="24"/>
          <w:szCs w:val="24"/>
        </w:rPr>
        <w:t>financial report harmoni</w:t>
      </w:r>
      <w:r w:rsidR="00E74F2A">
        <w:rPr>
          <w:rFonts w:ascii="Times New Roman" w:hAnsi="Times New Roman" w:cs="Times New Roman"/>
          <w:sz w:val="24"/>
          <w:szCs w:val="24"/>
        </w:rPr>
        <w:t>s</w:t>
      </w:r>
      <w:r w:rsidR="00A90330" w:rsidRPr="00CC7DEC">
        <w:rPr>
          <w:rFonts w:ascii="Times New Roman" w:hAnsi="Times New Roman" w:cs="Times New Roman"/>
          <w:sz w:val="24"/>
          <w:szCs w:val="24"/>
        </w:rPr>
        <w:t xml:space="preserve">ation, </w:t>
      </w:r>
      <w:r w:rsidR="0078173B" w:rsidRPr="00CC7DEC">
        <w:rPr>
          <w:rFonts w:ascii="Times New Roman" w:hAnsi="Times New Roman" w:cs="Times New Roman"/>
          <w:sz w:val="24"/>
          <w:szCs w:val="24"/>
        </w:rPr>
        <w:t xml:space="preserve">greater transparency and accountability in government financial reporting was heightened by the global financial crisis, which reduced the resources that governments had available. In some instances, </w:t>
      </w:r>
      <w:r w:rsidR="00F577B7">
        <w:rPr>
          <w:rFonts w:ascii="Times New Roman" w:hAnsi="Times New Roman" w:cs="Times New Roman"/>
          <w:sz w:val="24"/>
          <w:szCs w:val="24"/>
        </w:rPr>
        <w:t xml:space="preserve">the </w:t>
      </w:r>
      <w:r w:rsidR="0078173B" w:rsidRPr="00CC7DEC">
        <w:rPr>
          <w:rFonts w:ascii="Times New Roman" w:hAnsi="Times New Roman" w:cs="Times New Roman"/>
          <w:sz w:val="24"/>
          <w:szCs w:val="24"/>
        </w:rPr>
        <w:t>information contained in cash based financial statements had been insufficient for countries to predict and prevent sovereign liquidity crises</w:t>
      </w:r>
      <w:r w:rsidRPr="00CC7DEC">
        <w:rPr>
          <w:rFonts w:ascii="Times New Roman" w:hAnsi="Times New Roman" w:cs="Times New Roman"/>
          <w:sz w:val="24"/>
          <w:szCs w:val="24"/>
        </w:rPr>
        <w:t xml:space="preserve"> (Tudor, 2010)</w:t>
      </w:r>
      <w:r w:rsidR="0078173B" w:rsidRPr="00CC7DEC">
        <w:rPr>
          <w:rFonts w:ascii="Times New Roman" w:hAnsi="Times New Roman" w:cs="Times New Roman"/>
          <w:sz w:val="24"/>
          <w:szCs w:val="24"/>
        </w:rPr>
        <w:t xml:space="preserve">. </w:t>
      </w:r>
      <w:r w:rsidRPr="00CC7DEC">
        <w:rPr>
          <w:rFonts w:ascii="Times New Roman" w:hAnsi="Times New Roman" w:cs="Times New Roman"/>
          <w:sz w:val="24"/>
          <w:szCs w:val="24"/>
        </w:rPr>
        <w:t>As a result,</w:t>
      </w:r>
      <w:r w:rsidR="00F577B7">
        <w:rPr>
          <w:rFonts w:ascii="Times New Roman" w:hAnsi="Times New Roman" w:cs="Times New Roman"/>
          <w:sz w:val="24"/>
          <w:szCs w:val="24"/>
        </w:rPr>
        <w:t xml:space="preserve"> to</w:t>
      </w:r>
      <w:r w:rsidR="0078173B" w:rsidRPr="00CC7DEC">
        <w:rPr>
          <w:rFonts w:ascii="Times New Roman" w:hAnsi="Times New Roman" w:cs="Times New Roman"/>
          <w:sz w:val="24"/>
          <w:szCs w:val="24"/>
        </w:rPr>
        <w:t xml:space="preserve">attract foreign direct investment, countries have initiated financial management reform programmes, including the adoption of accrual accounting as part of broader reform programmes. </w:t>
      </w:r>
    </w:p>
    <w:p w:rsidR="00C91CC2" w:rsidRDefault="00C91CC2" w:rsidP="00C91CC2">
      <w:pPr>
        <w:spacing w:after="0" w:line="240" w:lineRule="auto"/>
        <w:jc w:val="both"/>
        <w:rPr>
          <w:rFonts w:ascii="Times New Roman" w:hAnsi="Times New Roman" w:cs="Times New Roman"/>
          <w:sz w:val="24"/>
          <w:szCs w:val="24"/>
        </w:rPr>
      </w:pPr>
    </w:p>
    <w:p w:rsidR="000911DB" w:rsidRPr="00CC7DEC" w:rsidRDefault="00294BF9" w:rsidP="00C91CC2">
      <w:pPr>
        <w:spacing w:after="0" w:line="240" w:lineRule="auto"/>
        <w:jc w:val="both"/>
        <w:rPr>
          <w:rFonts w:ascii="Times New Roman" w:hAnsi="Times New Roman" w:cs="Times New Roman"/>
          <w:sz w:val="24"/>
          <w:szCs w:val="24"/>
        </w:rPr>
      </w:pPr>
      <w:r w:rsidRPr="00CC7DEC">
        <w:rPr>
          <w:rFonts w:ascii="Times New Roman" w:hAnsi="Times New Roman" w:cs="Times New Roman"/>
          <w:sz w:val="24"/>
          <w:szCs w:val="24"/>
        </w:rPr>
        <w:t>Akhidime (2012) revealed that c</w:t>
      </w:r>
      <w:r w:rsidR="0078173B" w:rsidRPr="00CC7DEC">
        <w:rPr>
          <w:rFonts w:ascii="Times New Roman" w:hAnsi="Times New Roman" w:cs="Times New Roman"/>
          <w:sz w:val="24"/>
          <w:szCs w:val="24"/>
        </w:rPr>
        <w:t>ountries have used differing approaches in their adoption of IPSAS</w:t>
      </w:r>
      <w:r w:rsidR="00536D28" w:rsidRPr="00CC7DEC">
        <w:rPr>
          <w:rFonts w:ascii="Times New Roman" w:hAnsi="Times New Roman" w:cs="Times New Roman"/>
          <w:sz w:val="24"/>
          <w:szCs w:val="24"/>
        </w:rPr>
        <w:t>s</w:t>
      </w:r>
      <w:r w:rsidR="0078173B" w:rsidRPr="00CC7DEC">
        <w:rPr>
          <w:rFonts w:ascii="Times New Roman" w:hAnsi="Times New Roman" w:cs="Times New Roman"/>
          <w:sz w:val="24"/>
          <w:szCs w:val="24"/>
        </w:rPr>
        <w:t xml:space="preserve"> and are in di</w:t>
      </w:r>
      <w:r w:rsidR="000105FF" w:rsidRPr="00CC7DEC">
        <w:rPr>
          <w:rFonts w:ascii="Times New Roman" w:hAnsi="Times New Roman" w:cs="Times New Roman"/>
          <w:sz w:val="24"/>
          <w:szCs w:val="24"/>
        </w:rPr>
        <w:t>fferent stages of adoption</w:t>
      </w:r>
      <w:r w:rsidR="00E74F2A">
        <w:rPr>
          <w:rFonts w:ascii="Times New Roman" w:hAnsi="Times New Roman" w:cs="Times New Roman"/>
          <w:sz w:val="24"/>
          <w:szCs w:val="24"/>
        </w:rPr>
        <w:t>;</w:t>
      </w:r>
      <w:r w:rsidR="0078173B" w:rsidRPr="00CC7DEC">
        <w:rPr>
          <w:rFonts w:ascii="Times New Roman" w:hAnsi="Times New Roman" w:cs="Times New Roman"/>
          <w:sz w:val="24"/>
          <w:szCs w:val="24"/>
        </w:rPr>
        <w:t xml:space="preserve"> some just started, while others have completed </w:t>
      </w:r>
      <w:r w:rsidR="00642FDD">
        <w:rPr>
          <w:rFonts w:ascii="Times New Roman" w:hAnsi="Times New Roman" w:cs="Times New Roman"/>
          <w:sz w:val="24"/>
          <w:szCs w:val="24"/>
        </w:rPr>
        <w:t>the process.T</w:t>
      </w:r>
      <w:r w:rsidR="0078173B" w:rsidRPr="00CC7DEC">
        <w:rPr>
          <w:rFonts w:ascii="Times New Roman" w:hAnsi="Times New Roman" w:cs="Times New Roman"/>
          <w:sz w:val="24"/>
          <w:szCs w:val="24"/>
        </w:rPr>
        <w:t>he level of success</w:t>
      </w:r>
      <w:r w:rsidR="00A90330" w:rsidRPr="00CC7DEC">
        <w:rPr>
          <w:rFonts w:ascii="Times New Roman" w:hAnsi="Times New Roman" w:cs="Times New Roman"/>
          <w:sz w:val="24"/>
          <w:szCs w:val="24"/>
        </w:rPr>
        <w:t xml:space="preserve"> i</w:t>
      </w:r>
      <w:r w:rsidR="0078173B" w:rsidRPr="00CC7DEC">
        <w:rPr>
          <w:rFonts w:ascii="Times New Roman" w:hAnsi="Times New Roman" w:cs="Times New Roman"/>
          <w:sz w:val="24"/>
          <w:szCs w:val="24"/>
        </w:rPr>
        <w:t xml:space="preserve">s varied and is typically </w:t>
      </w:r>
      <w:r w:rsidR="004E6E84" w:rsidRPr="00CC7DEC">
        <w:rPr>
          <w:rFonts w:ascii="Times New Roman" w:hAnsi="Times New Roman" w:cs="Times New Roman"/>
          <w:sz w:val="24"/>
          <w:szCs w:val="24"/>
        </w:rPr>
        <w:t xml:space="preserve">affected </w:t>
      </w:r>
      <w:r w:rsidR="004E6E84" w:rsidRPr="00CC7DEC">
        <w:rPr>
          <w:rFonts w:ascii="Times New Roman" w:hAnsi="Times New Roman" w:cs="Times New Roman"/>
          <w:sz w:val="24"/>
          <w:szCs w:val="24"/>
        </w:rPr>
        <w:lastRenderedPageBreak/>
        <w:t xml:space="preserve">by </w:t>
      </w:r>
      <w:r w:rsidR="00E74F2A">
        <w:rPr>
          <w:rFonts w:ascii="Times New Roman" w:hAnsi="Times New Roman" w:cs="Times New Roman"/>
          <w:sz w:val="24"/>
          <w:szCs w:val="24"/>
        </w:rPr>
        <w:t xml:space="preserve">the </w:t>
      </w:r>
      <w:r w:rsidR="004E6E84" w:rsidRPr="00CC7DEC">
        <w:rPr>
          <w:rFonts w:ascii="Times New Roman" w:hAnsi="Times New Roman" w:cs="Times New Roman"/>
          <w:sz w:val="24"/>
          <w:szCs w:val="24"/>
        </w:rPr>
        <w:t xml:space="preserve">unstable </w:t>
      </w:r>
      <w:r w:rsidR="004E2CB1" w:rsidRPr="00CC7DEC">
        <w:rPr>
          <w:rFonts w:ascii="Times New Roman" w:hAnsi="Times New Roman" w:cs="Times New Roman"/>
          <w:sz w:val="24"/>
          <w:szCs w:val="24"/>
        </w:rPr>
        <w:t>economy</w:t>
      </w:r>
      <w:r w:rsidR="004E6E84" w:rsidRPr="00CC7DEC">
        <w:rPr>
          <w:rFonts w:ascii="Times New Roman" w:hAnsi="Times New Roman" w:cs="Times New Roman"/>
          <w:sz w:val="24"/>
          <w:szCs w:val="24"/>
        </w:rPr>
        <w:t xml:space="preserve"> in the country</w:t>
      </w:r>
      <w:r w:rsidRPr="00CC7DEC">
        <w:rPr>
          <w:rFonts w:ascii="Times New Roman" w:hAnsi="Times New Roman" w:cs="Times New Roman"/>
          <w:sz w:val="24"/>
          <w:szCs w:val="24"/>
        </w:rPr>
        <w:t xml:space="preserve"> (</w:t>
      </w:r>
      <w:r w:rsidR="009332BE" w:rsidRPr="00CC7DEC">
        <w:rPr>
          <w:rFonts w:ascii="Times New Roman" w:hAnsi="Times New Roman" w:cs="Times New Roman"/>
          <w:sz w:val="24"/>
          <w:szCs w:val="24"/>
        </w:rPr>
        <w:t>George, and Mallery, 2013</w:t>
      </w:r>
      <w:r w:rsidR="003732E6" w:rsidRPr="00CC7DEC">
        <w:rPr>
          <w:rFonts w:ascii="Times New Roman" w:hAnsi="Times New Roman" w:cs="Times New Roman"/>
          <w:sz w:val="24"/>
          <w:szCs w:val="24"/>
        </w:rPr>
        <w:t>; Charity, 2014</w:t>
      </w:r>
      <w:r w:rsidR="009332BE" w:rsidRPr="00CC7DEC">
        <w:rPr>
          <w:rFonts w:ascii="Times New Roman" w:hAnsi="Times New Roman" w:cs="Times New Roman"/>
          <w:sz w:val="24"/>
          <w:szCs w:val="24"/>
        </w:rPr>
        <w:t>).</w:t>
      </w:r>
      <w:r w:rsidR="001468AF">
        <w:rPr>
          <w:rFonts w:ascii="Times New Roman" w:hAnsi="Times New Roman" w:cs="Times New Roman"/>
          <w:sz w:val="24"/>
          <w:szCs w:val="24"/>
        </w:rPr>
        <w:t xml:space="preserve">IPSASs </w:t>
      </w:r>
      <w:r w:rsidR="00F577B7">
        <w:rPr>
          <w:rFonts w:ascii="Times New Roman" w:hAnsi="Times New Roman" w:cs="Times New Roman"/>
          <w:sz w:val="24"/>
          <w:szCs w:val="24"/>
        </w:rPr>
        <w:t xml:space="preserve">was </w:t>
      </w:r>
      <w:r w:rsidR="00642FDD">
        <w:rPr>
          <w:rFonts w:ascii="Times New Roman" w:hAnsi="Times New Roman" w:cs="Times New Roman"/>
          <w:sz w:val="24"/>
          <w:szCs w:val="24"/>
        </w:rPr>
        <w:t xml:space="preserve">adopted in </w:t>
      </w:r>
      <w:r w:rsidR="00242B28" w:rsidRPr="00CC7DEC">
        <w:rPr>
          <w:rFonts w:ascii="Times New Roman" w:hAnsi="Times New Roman" w:cs="Times New Roman"/>
          <w:sz w:val="24"/>
          <w:szCs w:val="24"/>
        </w:rPr>
        <w:t>Nigeria since 2010.</w:t>
      </w:r>
      <w:r w:rsidR="000B6B24" w:rsidRPr="00CC7DEC">
        <w:rPr>
          <w:rFonts w:ascii="Times New Roman" w:hAnsi="Times New Roman" w:cs="Times New Roman"/>
          <w:sz w:val="24"/>
          <w:szCs w:val="24"/>
        </w:rPr>
        <w:t xml:space="preserve">In the work of </w:t>
      </w:r>
      <w:r w:rsidR="00AB0AA7">
        <w:rPr>
          <w:rFonts w:ascii="Times New Roman" w:hAnsi="Times New Roman" w:cs="Times New Roman"/>
          <w:sz w:val="24"/>
          <w:szCs w:val="24"/>
        </w:rPr>
        <w:t>Oyewobi (2014</w:t>
      </w:r>
      <w:r w:rsidR="00C61AF7" w:rsidRPr="00CC7DEC">
        <w:rPr>
          <w:rFonts w:ascii="Times New Roman" w:hAnsi="Times New Roman" w:cs="Times New Roman"/>
          <w:sz w:val="24"/>
          <w:szCs w:val="24"/>
        </w:rPr>
        <w:t>)</w:t>
      </w:r>
      <w:r w:rsidR="000B6B24" w:rsidRPr="00CC7DEC">
        <w:rPr>
          <w:rFonts w:ascii="Times New Roman" w:hAnsi="Times New Roman" w:cs="Times New Roman"/>
          <w:sz w:val="24"/>
          <w:szCs w:val="24"/>
        </w:rPr>
        <w:t>, it was</w:t>
      </w:r>
      <w:r w:rsidR="00C61AF7" w:rsidRPr="00CC7DEC">
        <w:rPr>
          <w:rFonts w:ascii="Times New Roman" w:hAnsi="Times New Roman" w:cs="Times New Roman"/>
          <w:sz w:val="24"/>
          <w:szCs w:val="24"/>
        </w:rPr>
        <w:t xml:space="preserve"> unveiled that IPSASs were adopted into Nigeria public sector with the view that its adoption will, no doubt, enhance Nigeria's image with foreign investors, reduce its risk profile as well as provide a reliable comparable reporting basis such that the country remains one of the best investment destinations in the African continent.</w:t>
      </w:r>
    </w:p>
    <w:p w:rsidR="00C91CC2" w:rsidRDefault="00C91CC2" w:rsidP="00C91CC2">
      <w:pPr>
        <w:spacing w:after="0" w:line="240" w:lineRule="auto"/>
        <w:jc w:val="both"/>
        <w:rPr>
          <w:rFonts w:ascii="Times New Roman" w:hAnsi="Times New Roman" w:cs="Times New Roman"/>
          <w:sz w:val="24"/>
          <w:szCs w:val="24"/>
        </w:rPr>
      </w:pPr>
    </w:p>
    <w:p w:rsidR="00242B28" w:rsidRPr="00CC7DEC" w:rsidRDefault="00CE68C8" w:rsidP="00C91CC2">
      <w:pPr>
        <w:spacing w:after="0" w:line="240" w:lineRule="auto"/>
        <w:jc w:val="both"/>
        <w:rPr>
          <w:rStyle w:val="ilfuvd"/>
          <w:rFonts w:ascii="Times New Roman" w:hAnsi="Times New Roman" w:cs="Times New Roman"/>
          <w:sz w:val="24"/>
          <w:szCs w:val="24"/>
        </w:rPr>
      </w:pPr>
      <w:r w:rsidRPr="00CC7DEC">
        <w:rPr>
          <w:rFonts w:ascii="Times New Roman" w:hAnsi="Times New Roman" w:cs="Times New Roman"/>
          <w:sz w:val="24"/>
          <w:szCs w:val="24"/>
        </w:rPr>
        <w:t xml:space="preserve">In the recent time, Nigeria has been faced with </w:t>
      </w:r>
      <w:r w:rsidR="0090319C" w:rsidRPr="00CC7DEC">
        <w:rPr>
          <w:rFonts w:ascii="Times New Roman" w:hAnsi="Times New Roman" w:cs="Times New Roman"/>
          <w:sz w:val="24"/>
          <w:szCs w:val="24"/>
        </w:rPr>
        <w:t>several difficulties</w:t>
      </w:r>
      <w:r w:rsidR="000846D3" w:rsidRPr="00CC7DEC">
        <w:rPr>
          <w:rFonts w:ascii="Times New Roman" w:hAnsi="Times New Roman" w:cs="Times New Roman"/>
          <w:sz w:val="24"/>
          <w:szCs w:val="24"/>
        </w:rPr>
        <w:t xml:space="preserve"> such as high rate of inflation, poor planning</w:t>
      </w:r>
      <w:r w:rsidR="002C57FB" w:rsidRPr="00CC7DEC">
        <w:rPr>
          <w:rFonts w:ascii="Times New Roman" w:hAnsi="Times New Roman" w:cs="Times New Roman"/>
          <w:sz w:val="24"/>
          <w:szCs w:val="24"/>
        </w:rPr>
        <w:t>, unemployment, high interest rate</w:t>
      </w:r>
      <w:r w:rsidR="000846D3" w:rsidRPr="00CC7DEC">
        <w:rPr>
          <w:rFonts w:ascii="Times New Roman" w:hAnsi="Times New Roman" w:cs="Times New Roman"/>
          <w:sz w:val="24"/>
          <w:szCs w:val="24"/>
        </w:rPr>
        <w:t xml:space="preserve"> and poor management which affect large areas of the </w:t>
      </w:r>
      <w:r w:rsidR="002C57FB" w:rsidRPr="00CC7DEC">
        <w:rPr>
          <w:rFonts w:ascii="Times New Roman" w:hAnsi="Times New Roman" w:cs="Times New Roman"/>
          <w:sz w:val="24"/>
          <w:szCs w:val="24"/>
        </w:rPr>
        <w:t>economy</w:t>
      </w:r>
      <w:r w:rsidR="00097439" w:rsidRPr="00CC7DEC">
        <w:rPr>
          <w:rFonts w:ascii="Times New Roman" w:hAnsi="Times New Roman" w:cs="Times New Roman"/>
          <w:sz w:val="24"/>
          <w:szCs w:val="24"/>
        </w:rPr>
        <w:t xml:space="preserve"> (</w:t>
      </w:r>
      <w:r w:rsidR="003C1C88" w:rsidRPr="00CC7DEC">
        <w:rPr>
          <w:rFonts w:ascii="Times New Roman" w:hAnsi="Times New Roman" w:cs="Times New Roman"/>
          <w:sz w:val="24"/>
          <w:szCs w:val="24"/>
        </w:rPr>
        <w:t>Tudor, 2010</w:t>
      </w:r>
      <w:r w:rsidR="00097439" w:rsidRPr="00CC7DEC">
        <w:rPr>
          <w:rFonts w:ascii="Times New Roman" w:hAnsi="Times New Roman" w:cs="Times New Roman"/>
          <w:sz w:val="24"/>
          <w:szCs w:val="24"/>
        </w:rPr>
        <w:t>)</w:t>
      </w:r>
      <w:r w:rsidR="000846D3" w:rsidRPr="00CC7DEC">
        <w:rPr>
          <w:rFonts w:ascii="Times New Roman" w:hAnsi="Times New Roman" w:cs="Times New Roman"/>
          <w:sz w:val="24"/>
          <w:szCs w:val="24"/>
        </w:rPr>
        <w:t xml:space="preserve">. Corruption has eaten up into every fiber of the </w:t>
      </w:r>
      <w:r w:rsidR="002C57FB" w:rsidRPr="00CC7DEC">
        <w:rPr>
          <w:rFonts w:ascii="Times New Roman" w:hAnsi="Times New Roman" w:cs="Times New Roman"/>
          <w:sz w:val="24"/>
          <w:szCs w:val="24"/>
        </w:rPr>
        <w:t>economy</w:t>
      </w:r>
      <w:r w:rsidR="00097439" w:rsidRPr="00CC7DEC">
        <w:rPr>
          <w:rFonts w:ascii="Times New Roman" w:hAnsi="Times New Roman" w:cs="Times New Roman"/>
          <w:sz w:val="24"/>
          <w:szCs w:val="24"/>
        </w:rPr>
        <w:t xml:space="preserve"> (Udo, 2013)</w:t>
      </w:r>
      <w:r w:rsidR="000846D3" w:rsidRPr="00CC7DEC">
        <w:rPr>
          <w:rFonts w:ascii="Times New Roman" w:hAnsi="Times New Roman" w:cs="Times New Roman"/>
          <w:sz w:val="24"/>
          <w:szCs w:val="24"/>
        </w:rPr>
        <w:t xml:space="preserve">. </w:t>
      </w:r>
      <w:r w:rsidR="003C1C88" w:rsidRPr="00CC7DEC">
        <w:rPr>
          <w:rFonts w:ascii="Times New Roman" w:hAnsi="Times New Roman" w:cs="Times New Roman"/>
          <w:sz w:val="24"/>
          <w:szCs w:val="24"/>
        </w:rPr>
        <w:t xml:space="preserve">Also, Josephine (2013) opined that </w:t>
      </w:r>
      <w:r w:rsidR="00DB1831" w:rsidRPr="00CC7DEC">
        <w:rPr>
          <w:rFonts w:ascii="Times New Roman" w:hAnsi="Times New Roman" w:cs="Times New Roman"/>
          <w:sz w:val="24"/>
          <w:szCs w:val="24"/>
        </w:rPr>
        <w:t xml:space="preserve">the </w:t>
      </w:r>
      <w:r w:rsidR="00E74F2A">
        <w:rPr>
          <w:rFonts w:ascii="Times New Roman" w:hAnsi="Times New Roman" w:cs="Times New Roman"/>
          <w:sz w:val="24"/>
          <w:szCs w:val="24"/>
        </w:rPr>
        <w:t>continuous</w:t>
      </w:r>
      <w:r w:rsidR="00DB1831">
        <w:rPr>
          <w:rFonts w:ascii="Times New Roman" w:hAnsi="Times New Roman" w:cs="Times New Roman"/>
          <w:sz w:val="24"/>
          <w:szCs w:val="24"/>
        </w:rPr>
        <w:t>increase in government spending</w:t>
      </w:r>
      <w:r w:rsidR="000846D3" w:rsidRPr="00CC7DEC">
        <w:rPr>
          <w:rFonts w:ascii="Times New Roman" w:hAnsi="Times New Roman" w:cs="Times New Roman"/>
          <w:sz w:val="24"/>
          <w:szCs w:val="24"/>
        </w:rPr>
        <w:t xml:space="preserve">has also come about due to lack of </w:t>
      </w:r>
      <w:r w:rsidR="002C57FB" w:rsidRPr="00CC7DEC">
        <w:rPr>
          <w:rFonts w:ascii="Times New Roman" w:hAnsi="Times New Roman" w:cs="Times New Roman"/>
          <w:sz w:val="24"/>
          <w:szCs w:val="24"/>
        </w:rPr>
        <w:t>inconsistency of</w:t>
      </w:r>
      <w:r w:rsidR="000846D3" w:rsidRPr="00CC7DEC">
        <w:rPr>
          <w:rFonts w:ascii="Times New Roman" w:hAnsi="Times New Roman" w:cs="Times New Roman"/>
          <w:sz w:val="24"/>
          <w:szCs w:val="24"/>
        </w:rPr>
        <w:t xml:space="preserve"> regul</w:t>
      </w:r>
      <w:r w:rsidR="003C1C88" w:rsidRPr="00CC7DEC">
        <w:rPr>
          <w:rFonts w:ascii="Times New Roman" w:hAnsi="Times New Roman" w:cs="Times New Roman"/>
          <w:sz w:val="24"/>
          <w:szCs w:val="24"/>
        </w:rPr>
        <w:t xml:space="preserve">atory policies in the country. </w:t>
      </w:r>
      <w:r w:rsidR="00E74F2A">
        <w:rPr>
          <w:rFonts w:ascii="Times New Roman" w:hAnsi="Times New Roman" w:cs="Times New Roman"/>
          <w:sz w:val="24"/>
          <w:szCs w:val="24"/>
        </w:rPr>
        <w:t>Besides</w:t>
      </w:r>
      <w:r w:rsidR="003C1C88" w:rsidRPr="00CC7DEC">
        <w:rPr>
          <w:rFonts w:ascii="Times New Roman" w:hAnsi="Times New Roman" w:cs="Times New Roman"/>
          <w:sz w:val="24"/>
          <w:szCs w:val="24"/>
        </w:rPr>
        <w:t>,</w:t>
      </w:r>
      <w:r w:rsidR="00294530">
        <w:rPr>
          <w:rFonts w:ascii="Times New Roman" w:hAnsi="Times New Roman" w:cs="Times New Roman"/>
          <w:sz w:val="24"/>
          <w:szCs w:val="24"/>
        </w:rPr>
        <w:t>Kara (2012</w:t>
      </w:r>
      <w:r w:rsidR="003C1C88" w:rsidRPr="00CC7DEC">
        <w:rPr>
          <w:rFonts w:ascii="Times New Roman" w:hAnsi="Times New Roman" w:cs="Times New Roman"/>
          <w:sz w:val="24"/>
          <w:szCs w:val="24"/>
        </w:rPr>
        <w:t>) stated that</w:t>
      </w:r>
      <w:r w:rsidR="00F577B7">
        <w:rPr>
          <w:rFonts w:ascii="Times New Roman" w:hAnsi="Times New Roman" w:cs="Times New Roman"/>
          <w:sz w:val="24"/>
          <w:szCs w:val="24"/>
        </w:rPr>
        <w:t xml:space="preserve"> the</w:t>
      </w:r>
      <w:r w:rsidR="000846D3" w:rsidRPr="00CC7DEC">
        <w:rPr>
          <w:rFonts w:ascii="Times New Roman" w:hAnsi="Times New Roman" w:cs="Times New Roman"/>
          <w:sz w:val="24"/>
          <w:szCs w:val="24"/>
        </w:rPr>
        <w:t xml:space="preserve">increased rate of crime and terrorism has negatively affected the country and investors find it hard to do business in the country. </w:t>
      </w:r>
      <w:r w:rsidR="000911DB" w:rsidRPr="00CC7DEC">
        <w:rPr>
          <w:rFonts w:ascii="Times New Roman" w:hAnsi="Times New Roman" w:cs="Times New Roman"/>
          <w:sz w:val="24"/>
          <w:szCs w:val="24"/>
        </w:rPr>
        <w:t xml:space="preserve">More so, </w:t>
      </w:r>
      <w:r w:rsidR="000846D3" w:rsidRPr="00CC7DEC">
        <w:rPr>
          <w:rStyle w:val="ilfuvd"/>
          <w:rFonts w:ascii="Times New Roman" w:hAnsi="Times New Roman" w:cs="Times New Roman"/>
          <w:sz w:val="24"/>
          <w:szCs w:val="24"/>
        </w:rPr>
        <w:t>The In</w:t>
      </w:r>
      <w:r w:rsidR="001D1538" w:rsidRPr="00CC7DEC">
        <w:rPr>
          <w:rStyle w:val="ilfuvd"/>
          <w:rFonts w:ascii="Times New Roman" w:hAnsi="Times New Roman" w:cs="Times New Roman"/>
          <w:sz w:val="24"/>
          <w:szCs w:val="24"/>
        </w:rPr>
        <w:t>ternational Monetary Fund (IMF)</w:t>
      </w:r>
      <w:r w:rsidR="00E74F2A">
        <w:rPr>
          <w:rStyle w:val="ilfuvd"/>
          <w:rFonts w:ascii="Times New Roman" w:hAnsi="Times New Roman" w:cs="Times New Roman"/>
          <w:sz w:val="24"/>
          <w:szCs w:val="24"/>
        </w:rPr>
        <w:t>, as well as the Central Bank of Nigeria (CBN),</w:t>
      </w:r>
      <w:r w:rsidR="000846D3" w:rsidRPr="00CC7DEC">
        <w:rPr>
          <w:rStyle w:val="ilfuvd"/>
          <w:rFonts w:ascii="Times New Roman" w:hAnsi="Times New Roman" w:cs="Times New Roman"/>
          <w:sz w:val="24"/>
          <w:szCs w:val="24"/>
        </w:rPr>
        <w:t xml:space="preserve"> assert</w:t>
      </w:r>
      <w:r w:rsidR="003272F1">
        <w:rPr>
          <w:rStyle w:val="ilfuvd"/>
          <w:rFonts w:ascii="Times New Roman" w:hAnsi="Times New Roman" w:cs="Times New Roman"/>
          <w:sz w:val="24"/>
          <w:szCs w:val="24"/>
        </w:rPr>
        <w:t>ed</w:t>
      </w:r>
      <w:r w:rsidR="000846D3" w:rsidRPr="00CC7DEC">
        <w:rPr>
          <w:rStyle w:val="ilfuvd"/>
          <w:rFonts w:ascii="Times New Roman" w:hAnsi="Times New Roman" w:cs="Times New Roman"/>
          <w:sz w:val="24"/>
          <w:szCs w:val="24"/>
        </w:rPr>
        <w:t xml:space="preserve"> that </w:t>
      </w:r>
      <w:r w:rsidR="003B2FEC" w:rsidRPr="00CC7DEC">
        <w:rPr>
          <w:rStyle w:val="ilfuvd"/>
          <w:rFonts w:ascii="Times New Roman" w:hAnsi="Times New Roman" w:cs="Times New Roman"/>
          <w:sz w:val="24"/>
          <w:szCs w:val="24"/>
        </w:rPr>
        <w:t>Nigeria</w:t>
      </w:r>
      <w:r w:rsidR="00A56DC5">
        <w:rPr>
          <w:rStyle w:val="ilfuvd"/>
          <w:rFonts w:ascii="Times New Roman" w:hAnsi="Times New Roman" w:cs="Times New Roman"/>
          <w:sz w:val="24"/>
          <w:szCs w:val="24"/>
        </w:rPr>
        <w:t>’s</w:t>
      </w:r>
      <w:r w:rsidR="00500759">
        <w:rPr>
          <w:rStyle w:val="ilfuvd"/>
          <w:rFonts w:ascii="Times New Roman" w:hAnsi="Times New Roman" w:cs="Times New Roman"/>
          <w:sz w:val="24"/>
          <w:szCs w:val="24"/>
        </w:rPr>
        <w:t xml:space="preserve">economy </w:t>
      </w:r>
      <w:r w:rsidR="003B2FEC" w:rsidRPr="00CC7DEC">
        <w:rPr>
          <w:rStyle w:val="ilfuvd"/>
          <w:rFonts w:ascii="Times New Roman" w:hAnsi="Times New Roman" w:cs="Times New Roman"/>
          <w:sz w:val="24"/>
          <w:szCs w:val="24"/>
        </w:rPr>
        <w:t xml:space="preserve">has been </w:t>
      </w:r>
      <w:r w:rsidR="009A4323">
        <w:rPr>
          <w:rStyle w:val="ilfuvd"/>
          <w:rFonts w:ascii="Times New Roman" w:hAnsi="Times New Roman" w:cs="Times New Roman"/>
          <w:sz w:val="24"/>
          <w:szCs w:val="24"/>
        </w:rPr>
        <w:t xml:space="preserve">faced </w:t>
      </w:r>
      <w:r w:rsidR="003B2FEC" w:rsidRPr="00CC7DEC">
        <w:rPr>
          <w:rStyle w:val="ilfuvd"/>
          <w:rFonts w:ascii="Times New Roman" w:hAnsi="Times New Roman" w:cs="Times New Roman"/>
          <w:sz w:val="24"/>
          <w:szCs w:val="24"/>
        </w:rPr>
        <w:t xml:space="preserve">with </w:t>
      </w:r>
      <w:r w:rsidR="009A4323">
        <w:rPr>
          <w:rStyle w:val="ilfuvd"/>
          <w:rFonts w:ascii="Times New Roman" w:hAnsi="Times New Roman" w:cs="Times New Roman"/>
          <w:sz w:val="24"/>
          <w:szCs w:val="24"/>
        </w:rPr>
        <w:t>fiscal instability that is, increased government spending</w:t>
      </w:r>
      <w:r w:rsidR="003B2FEC" w:rsidRPr="00CC7DEC">
        <w:rPr>
          <w:rStyle w:val="ilfuvd"/>
          <w:rFonts w:ascii="Times New Roman" w:hAnsi="Times New Roman" w:cs="Times New Roman"/>
          <w:sz w:val="24"/>
          <w:szCs w:val="24"/>
        </w:rPr>
        <w:t xml:space="preserve"> and </w:t>
      </w:r>
      <w:r w:rsidR="000846D3" w:rsidRPr="00CC7DEC">
        <w:rPr>
          <w:rStyle w:val="ilfuvd"/>
          <w:rFonts w:ascii="Times New Roman" w:hAnsi="Times New Roman" w:cs="Times New Roman"/>
          <w:sz w:val="24"/>
          <w:szCs w:val="24"/>
        </w:rPr>
        <w:t xml:space="preserve">may not regain </w:t>
      </w:r>
      <w:r w:rsidR="00917FA1" w:rsidRPr="00CC7DEC">
        <w:rPr>
          <w:rStyle w:val="ilfuvd"/>
          <w:rFonts w:ascii="Times New Roman" w:hAnsi="Times New Roman" w:cs="Times New Roman"/>
          <w:sz w:val="24"/>
          <w:szCs w:val="24"/>
        </w:rPr>
        <w:t>its stability</w:t>
      </w:r>
      <w:r w:rsidR="003272F1">
        <w:rPr>
          <w:rStyle w:val="ilfuvd"/>
          <w:rFonts w:ascii="Times New Roman" w:hAnsi="Times New Roman" w:cs="Times New Roman"/>
          <w:sz w:val="24"/>
          <w:szCs w:val="24"/>
        </w:rPr>
        <w:t xml:space="preserve"> if it is not well taken care of</w:t>
      </w:r>
      <w:r w:rsidR="0069711A" w:rsidRPr="00CC7DEC">
        <w:rPr>
          <w:rStyle w:val="ilfuvd"/>
          <w:rFonts w:ascii="Times New Roman" w:hAnsi="Times New Roman" w:cs="Times New Roman"/>
          <w:sz w:val="24"/>
          <w:szCs w:val="24"/>
        </w:rPr>
        <w:t>.</w:t>
      </w:r>
      <w:r w:rsidR="00917FA1" w:rsidRPr="00CC7DEC">
        <w:rPr>
          <w:rStyle w:val="ilfuvd"/>
          <w:rFonts w:ascii="Times New Roman" w:hAnsi="Times New Roman" w:cs="Times New Roman"/>
          <w:sz w:val="24"/>
          <w:szCs w:val="24"/>
        </w:rPr>
        <w:t>The paper</w:t>
      </w:r>
      <w:r w:rsidR="00E74F2A">
        <w:rPr>
          <w:rStyle w:val="ilfuvd"/>
          <w:rFonts w:ascii="Times New Roman" w:hAnsi="Times New Roman" w:cs="Times New Roman"/>
          <w:sz w:val="24"/>
          <w:szCs w:val="24"/>
        </w:rPr>
        <w:t>, therefore,</w:t>
      </w:r>
      <w:r w:rsidR="002C57FB" w:rsidRPr="00CC7DEC">
        <w:rPr>
          <w:rStyle w:val="ilfuvd"/>
          <w:rFonts w:ascii="Times New Roman" w:hAnsi="Times New Roman" w:cs="Times New Roman"/>
          <w:sz w:val="24"/>
          <w:szCs w:val="24"/>
        </w:rPr>
        <w:t xml:space="preserve">seeks to </w:t>
      </w:r>
      <w:r w:rsidR="00917FA1" w:rsidRPr="00CC7DEC">
        <w:rPr>
          <w:rStyle w:val="ilfuvd"/>
          <w:rFonts w:ascii="Times New Roman" w:hAnsi="Times New Roman" w:cs="Times New Roman"/>
          <w:sz w:val="24"/>
          <w:szCs w:val="24"/>
        </w:rPr>
        <w:t xml:space="preserve">consider the </w:t>
      </w:r>
      <w:r w:rsidR="00D605B1" w:rsidRPr="00CC7DEC">
        <w:rPr>
          <w:rStyle w:val="ilfuvd"/>
          <w:rFonts w:ascii="Times New Roman" w:hAnsi="Times New Roman" w:cs="Times New Roman"/>
          <w:sz w:val="24"/>
          <w:szCs w:val="24"/>
        </w:rPr>
        <w:t>influence</w:t>
      </w:r>
      <w:r w:rsidR="00917FA1" w:rsidRPr="00CC7DEC">
        <w:rPr>
          <w:rStyle w:val="ilfuvd"/>
          <w:rFonts w:ascii="Times New Roman" w:hAnsi="Times New Roman" w:cs="Times New Roman"/>
          <w:sz w:val="24"/>
          <w:szCs w:val="24"/>
        </w:rPr>
        <w:t xml:space="preserve"> of </w:t>
      </w:r>
      <w:r w:rsidR="00E74F2A">
        <w:rPr>
          <w:rStyle w:val="ilfuvd"/>
          <w:rFonts w:ascii="Times New Roman" w:hAnsi="Times New Roman" w:cs="Times New Roman"/>
          <w:sz w:val="24"/>
          <w:szCs w:val="24"/>
        </w:rPr>
        <w:t xml:space="preserve">the </w:t>
      </w:r>
      <w:r w:rsidR="001468AF" w:rsidRPr="00CC7DEC">
        <w:rPr>
          <w:rFonts w:ascii="Times New Roman" w:hAnsi="Times New Roman" w:cs="Times New Roman"/>
          <w:sz w:val="24"/>
          <w:szCs w:val="24"/>
        </w:rPr>
        <w:t xml:space="preserve">incessant </w:t>
      </w:r>
      <w:r w:rsidR="001468AF">
        <w:rPr>
          <w:rFonts w:ascii="Times New Roman" w:hAnsi="Times New Roman" w:cs="Times New Roman"/>
          <w:sz w:val="24"/>
          <w:szCs w:val="24"/>
        </w:rPr>
        <w:t>increase in government spending</w:t>
      </w:r>
      <w:r w:rsidR="00917FA1" w:rsidRPr="00CC7DEC">
        <w:rPr>
          <w:rStyle w:val="ilfuvd"/>
          <w:rFonts w:ascii="Times New Roman" w:hAnsi="Times New Roman" w:cs="Times New Roman"/>
          <w:sz w:val="24"/>
          <w:szCs w:val="24"/>
        </w:rPr>
        <w:t>on IPSASs adoption in Nigeria.</w:t>
      </w:r>
    </w:p>
    <w:p w:rsidR="00C91CC2" w:rsidRDefault="00C91CC2" w:rsidP="00C91CC2">
      <w:pPr>
        <w:spacing w:after="0" w:line="240" w:lineRule="auto"/>
        <w:jc w:val="both"/>
        <w:rPr>
          <w:rFonts w:ascii="Times New Roman" w:hAnsi="Times New Roman" w:cs="Times New Roman"/>
          <w:b/>
          <w:sz w:val="24"/>
          <w:szCs w:val="24"/>
        </w:rPr>
      </w:pPr>
    </w:p>
    <w:p w:rsidR="00242B28" w:rsidRPr="00CC7DEC" w:rsidRDefault="00344B78" w:rsidP="00C91C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86105E" w:rsidRPr="00CC7DEC">
        <w:rPr>
          <w:rFonts w:ascii="Times New Roman" w:hAnsi="Times New Roman" w:cs="Times New Roman"/>
          <w:b/>
          <w:sz w:val="24"/>
          <w:szCs w:val="24"/>
        </w:rPr>
        <w:t>LITERATURE REVIEW</w:t>
      </w:r>
    </w:p>
    <w:p w:rsidR="00F9127A" w:rsidRPr="00CC7DEC" w:rsidRDefault="00F9127A" w:rsidP="00C91CC2">
      <w:pPr>
        <w:spacing w:after="0" w:line="240" w:lineRule="auto"/>
        <w:jc w:val="both"/>
        <w:rPr>
          <w:rFonts w:ascii="Times New Roman" w:hAnsi="Times New Roman" w:cs="Times New Roman"/>
          <w:sz w:val="24"/>
          <w:szCs w:val="24"/>
        </w:rPr>
      </w:pPr>
      <w:r w:rsidRPr="00CC7DEC">
        <w:rPr>
          <w:rStyle w:val="ilfuvd"/>
          <w:rFonts w:ascii="Times New Roman" w:hAnsi="Times New Roman" w:cs="Times New Roman"/>
          <w:sz w:val="24"/>
          <w:szCs w:val="24"/>
        </w:rPr>
        <w:t xml:space="preserve">Nigeria </w:t>
      </w:r>
      <w:r w:rsidR="00B351FE" w:rsidRPr="00CC7DEC">
        <w:rPr>
          <w:rStyle w:val="ilfuvd"/>
          <w:rFonts w:ascii="Times New Roman" w:hAnsi="Times New Roman" w:cs="Times New Roman"/>
          <w:sz w:val="24"/>
          <w:szCs w:val="24"/>
        </w:rPr>
        <w:t>is faced with</w:t>
      </w:r>
      <w:r w:rsidRPr="00CC7DEC">
        <w:rPr>
          <w:rStyle w:val="ilfuvd"/>
          <w:rFonts w:ascii="Times New Roman" w:hAnsi="Times New Roman" w:cs="Times New Roman"/>
          <w:sz w:val="24"/>
          <w:szCs w:val="24"/>
        </w:rPr>
        <w:t xml:space="preserve"> many problems</w:t>
      </w:r>
      <w:r w:rsidR="00E74F2A">
        <w:rPr>
          <w:rStyle w:val="ilfuvd"/>
          <w:rFonts w:ascii="Times New Roman" w:hAnsi="Times New Roman" w:cs="Times New Roman"/>
          <w:sz w:val="24"/>
          <w:szCs w:val="24"/>
        </w:rPr>
        <w:t>,</w:t>
      </w:r>
      <w:r w:rsidRPr="00CC7DEC">
        <w:rPr>
          <w:rStyle w:val="ilfuvd"/>
          <w:rFonts w:ascii="Times New Roman" w:hAnsi="Times New Roman" w:cs="Times New Roman"/>
          <w:sz w:val="24"/>
          <w:szCs w:val="24"/>
        </w:rPr>
        <w:t xml:space="preserve"> and these problems</w:t>
      </w:r>
      <w:r w:rsidR="00B351FE" w:rsidRPr="00CC7DEC">
        <w:rPr>
          <w:rStyle w:val="ilfuvd"/>
          <w:rFonts w:ascii="Times New Roman" w:hAnsi="Times New Roman" w:cs="Times New Roman"/>
          <w:sz w:val="24"/>
          <w:szCs w:val="24"/>
        </w:rPr>
        <w:t xml:space="preserve"> majorly</w:t>
      </w:r>
      <w:r w:rsidRPr="00CC7DEC">
        <w:rPr>
          <w:rStyle w:val="ilfuvd"/>
          <w:rFonts w:ascii="Times New Roman" w:hAnsi="Times New Roman" w:cs="Times New Roman"/>
          <w:sz w:val="24"/>
          <w:szCs w:val="24"/>
        </w:rPr>
        <w:t xml:space="preserve"> include </w:t>
      </w:r>
      <w:r w:rsidR="00316087" w:rsidRPr="00CC7DEC">
        <w:rPr>
          <w:rStyle w:val="ilfuvd"/>
          <w:rFonts w:ascii="Times New Roman" w:hAnsi="Times New Roman" w:cs="Times New Roman"/>
          <w:bCs/>
          <w:sz w:val="24"/>
          <w:szCs w:val="24"/>
        </w:rPr>
        <w:t>c</w:t>
      </w:r>
      <w:r w:rsidRPr="00CC7DEC">
        <w:rPr>
          <w:rStyle w:val="ilfuvd"/>
          <w:rFonts w:ascii="Times New Roman" w:hAnsi="Times New Roman" w:cs="Times New Roman"/>
          <w:bCs/>
          <w:sz w:val="24"/>
          <w:szCs w:val="24"/>
        </w:rPr>
        <w:t>orruption</w:t>
      </w:r>
      <w:r w:rsidR="007C4BF3">
        <w:rPr>
          <w:rStyle w:val="ilfuvd"/>
          <w:rFonts w:ascii="Times New Roman" w:hAnsi="Times New Roman" w:cs="Times New Roman"/>
          <w:sz w:val="24"/>
          <w:szCs w:val="24"/>
        </w:rPr>
        <w:t>,</w:t>
      </w:r>
      <w:r w:rsidRPr="00CC7DEC">
        <w:rPr>
          <w:rStyle w:val="ilfuvd"/>
          <w:rFonts w:ascii="Times New Roman" w:hAnsi="Times New Roman" w:cs="Times New Roman"/>
          <w:sz w:val="24"/>
          <w:szCs w:val="24"/>
        </w:rPr>
        <w:t>crime and terrorism specifically Boko Haram insurgency</w:t>
      </w:r>
      <w:r w:rsidR="00316087" w:rsidRPr="00CC7DEC">
        <w:rPr>
          <w:rStyle w:val="ilfuvd"/>
          <w:rFonts w:ascii="Times New Roman" w:hAnsi="Times New Roman" w:cs="Times New Roman"/>
          <w:sz w:val="24"/>
          <w:szCs w:val="24"/>
        </w:rPr>
        <w:t xml:space="preserve"> (</w:t>
      </w:r>
      <w:r w:rsidR="00316087" w:rsidRPr="00CC7DEC">
        <w:rPr>
          <w:rFonts w:ascii="Times New Roman" w:eastAsia="Times New Roman" w:hAnsi="Times New Roman" w:cs="Times New Roman"/>
          <w:sz w:val="24"/>
          <w:szCs w:val="24"/>
        </w:rPr>
        <w:t xml:space="preserve">Olomiyete </w:t>
      </w:r>
      <w:r w:rsidR="00316087" w:rsidRPr="00CC7DEC">
        <w:rPr>
          <w:rFonts w:ascii="Times New Roman" w:eastAsia="Times New Roman" w:hAnsi="Times New Roman" w:cs="Times New Roman"/>
          <w:sz w:val="24"/>
          <w:szCs w:val="24"/>
        </w:rPr>
        <w:lastRenderedPageBreak/>
        <w:t>2014).</w:t>
      </w:r>
      <w:r w:rsidRPr="00CC7DEC">
        <w:rPr>
          <w:rFonts w:ascii="Times New Roman" w:eastAsia="Times New Roman" w:hAnsi="Times New Roman" w:cs="Times New Roman"/>
          <w:sz w:val="24"/>
          <w:szCs w:val="24"/>
        </w:rPr>
        <w:t xml:space="preserve">In Adebayo (2013) and Biraud (2012), </w:t>
      </w:r>
      <w:r w:rsidR="00DA1533" w:rsidRPr="00CC7DEC">
        <w:rPr>
          <w:rStyle w:val="ilfuvd"/>
          <w:rFonts w:ascii="Times New Roman" w:hAnsi="Times New Roman" w:cs="Times New Roman"/>
          <w:bCs/>
          <w:sz w:val="24"/>
          <w:szCs w:val="24"/>
        </w:rPr>
        <w:t>fiscal instability</w:t>
      </w:r>
      <w:r w:rsidR="005A6543" w:rsidRPr="00CC7DEC">
        <w:rPr>
          <w:rStyle w:val="ilfuvd"/>
          <w:rFonts w:ascii="Times New Roman" w:hAnsi="Times New Roman" w:cs="Times New Roman"/>
          <w:sz w:val="24"/>
          <w:szCs w:val="24"/>
        </w:rPr>
        <w:t xml:space="preserve"> refers to a </w:t>
      </w:r>
      <w:r w:rsidR="007C4BF3">
        <w:rPr>
          <w:rStyle w:val="ilfuvd"/>
          <w:rFonts w:ascii="Times New Roman" w:hAnsi="Times New Roman" w:cs="Times New Roman"/>
          <w:sz w:val="24"/>
          <w:szCs w:val="24"/>
        </w:rPr>
        <w:t>situation of</w:t>
      </w:r>
      <w:r w:rsidR="005A6543" w:rsidRPr="00CC7DEC">
        <w:rPr>
          <w:rStyle w:val="ilfuvd"/>
          <w:rFonts w:ascii="Times New Roman" w:hAnsi="Times New Roman" w:cs="Times New Roman"/>
          <w:sz w:val="24"/>
          <w:szCs w:val="24"/>
        </w:rPr>
        <w:t xml:space="preserve"> financial struggles due to inflation, consumer confidence issues,</w:t>
      </w:r>
      <w:r w:rsidR="003578B1">
        <w:rPr>
          <w:rStyle w:val="ilfuvd"/>
          <w:rFonts w:ascii="Times New Roman" w:hAnsi="Times New Roman" w:cs="Times New Roman"/>
          <w:sz w:val="24"/>
          <w:szCs w:val="24"/>
        </w:rPr>
        <w:t xml:space="preserve"> and</w:t>
      </w:r>
      <w:r w:rsidR="005A6543" w:rsidRPr="00CC7DEC">
        <w:rPr>
          <w:rStyle w:val="ilfuvd"/>
          <w:rFonts w:ascii="Times New Roman" w:hAnsi="Times New Roman" w:cs="Times New Roman"/>
          <w:sz w:val="24"/>
          <w:szCs w:val="24"/>
        </w:rPr>
        <w:t xml:space="preserve"> unemploymen</w:t>
      </w:r>
      <w:r w:rsidRPr="00CC7DEC">
        <w:rPr>
          <w:rStyle w:val="ilfuvd"/>
          <w:rFonts w:ascii="Times New Roman" w:hAnsi="Times New Roman" w:cs="Times New Roman"/>
          <w:sz w:val="24"/>
          <w:szCs w:val="24"/>
        </w:rPr>
        <w:t xml:space="preserve">t rates. </w:t>
      </w:r>
      <w:r w:rsidR="005A6543" w:rsidRPr="00CC7DEC">
        <w:rPr>
          <w:rStyle w:val="ilfuvd"/>
          <w:rFonts w:ascii="Times New Roman" w:hAnsi="Times New Roman" w:cs="Times New Roman"/>
          <w:sz w:val="24"/>
          <w:szCs w:val="24"/>
        </w:rPr>
        <w:t xml:space="preserve">Consumer confidence in banking systems </w:t>
      </w:r>
      <w:r w:rsidRPr="00CC7DEC">
        <w:rPr>
          <w:rStyle w:val="ilfuvd"/>
          <w:rFonts w:ascii="Times New Roman" w:hAnsi="Times New Roman" w:cs="Times New Roman"/>
          <w:sz w:val="24"/>
          <w:szCs w:val="24"/>
        </w:rPr>
        <w:t>may</w:t>
      </w:r>
      <w:r w:rsidR="005A6543" w:rsidRPr="00CC7DEC">
        <w:rPr>
          <w:rStyle w:val="ilfuvd"/>
          <w:rFonts w:ascii="Times New Roman" w:hAnsi="Times New Roman" w:cs="Times New Roman"/>
          <w:sz w:val="24"/>
          <w:szCs w:val="24"/>
        </w:rPr>
        <w:t xml:space="preserve"> run the risk of running out of credit</w:t>
      </w:r>
      <w:r w:rsidR="00B351FE" w:rsidRPr="00CC7DEC">
        <w:rPr>
          <w:rStyle w:val="ilfuvd"/>
          <w:rFonts w:ascii="Times New Roman" w:hAnsi="Times New Roman" w:cs="Times New Roman"/>
          <w:sz w:val="24"/>
          <w:szCs w:val="24"/>
        </w:rPr>
        <w:t xml:space="preserve"> and</w:t>
      </w:r>
      <w:r w:rsidR="005A6543" w:rsidRPr="00CC7DEC">
        <w:rPr>
          <w:rStyle w:val="ilfuvd"/>
          <w:rFonts w:ascii="Times New Roman" w:hAnsi="Times New Roman" w:cs="Times New Roman"/>
          <w:sz w:val="24"/>
          <w:szCs w:val="24"/>
        </w:rPr>
        <w:t xml:space="preserve"> is also low during times of </w:t>
      </w:r>
      <w:r w:rsidR="00DA1533" w:rsidRPr="00CC7DEC">
        <w:rPr>
          <w:rStyle w:val="ilfuvd"/>
          <w:rFonts w:ascii="Times New Roman" w:hAnsi="Times New Roman" w:cs="Times New Roman"/>
          <w:bCs/>
          <w:sz w:val="24"/>
          <w:szCs w:val="24"/>
        </w:rPr>
        <w:t>fiscal instability</w:t>
      </w:r>
      <w:r w:rsidR="005A6543" w:rsidRPr="00CC7DEC">
        <w:rPr>
          <w:rStyle w:val="ilfuvd"/>
          <w:rFonts w:ascii="Times New Roman" w:hAnsi="Times New Roman" w:cs="Times New Roman"/>
          <w:sz w:val="24"/>
          <w:szCs w:val="24"/>
        </w:rPr>
        <w:t>.</w:t>
      </w:r>
      <w:r w:rsidRPr="00CC7DEC">
        <w:rPr>
          <w:rStyle w:val="ilfuvd"/>
          <w:rFonts w:ascii="Times New Roman" w:hAnsi="Times New Roman" w:cs="Times New Roman"/>
          <w:sz w:val="24"/>
          <w:szCs w:val="24"/>
        </w:rPr>
        <w:t xml:space="preserve"> Other economic problems are over dependence on oil wealth</w:t>
      </w:r>
      <w:r w:rsidR="00E74F2A">
        <w:rPr>
          <w:rStyle w:val="ilfuvd"/>
          <w:rFonts w:ascii="Times New Roman" w:hAnsi="Times New Roman" w:cs="Times New Roman"/>
          <w:sz w:val="24"/>
          <w:szCs w:val="24"/>
        </w:rPr>
        <w:t>;</w:t>
      </w:r>
      <w:r w:rsidRPr="00CC7DEC">
        <w:rPr>
          <w:rStyle w:val="ilfuvd"/>
          <w:rFonts w:ascii="Times New Roman" w:hAnsi="Times New Roman" w:cs="Times New Roman"/>
          <w:sz w:val="24"/>
          <w:szCs w:val="24"/>
        </w:rPr>
        <w:t xml:space="preserve"> the government has to look to other sources of economic growth; </w:t>
      </w:r>
      <w:r w:rsidR="00153901" w:rsidRPr="00CC7DEC">
        <w:rPr>
          <w:rStyle w:val="ilfuvd"/>
          <w:rFonts w:ascii="Times New Roman" w:hAnsi="Times New Roman" w:cs="Times New Roman"/>
          <w:bCs/>
          <w:sz w:val="24"/>
          <w:szCs w:val="24"/>
        </w:rPr>
        <w:t>poor</w:t>
      </w:r>
      <w:r w:rsidRPr="00CC7DEC">
        <w:rPr>
          <w:rStyle w:val="ilfuvd"/>
          <w:rFonts w:ascii="Times New Roman" w:hAnsi="Times New Roman" w:cs="Times New Roman"/>
          <w:sz w:val="24"/>
          <w:szCs w:val="24"/>
        </w:rPr>
        <w:t xml:space="preserve"> planning, delays in making and </w:t>
      </w:r>
      <w:r w:rsidRPr="00CC7DEC">
        <w:rPr>
          <w:rStyle w:val="ilfuvd"/>
          <w:rFonts w:ascii="Times New Roman" w:hAnsi="Times New Roman" w:cs="Times New Roman"/>
          <w:bCs/>
          <w:sz w:val="24"/>
          <w:szCs w:val="24"/>
        </w:rPr>
        <w:t>following</w:t>
      </w:r>
      <w:r w:rsidRPr="00CC7DEC">
        <w:rPr>
          <w:rStyle w:val="ilfuvd"/>
          <w:rFonts w:ascii="Times New Roman" w:hAnsi="Times New Roman" w:cs="Times New Roman"/>
          <w:sz w:val="24"/>
          <w:szCs w:val="24"/>
        </w:rPr>
        <w:t xml:space="preserve"> up plans should be a matter of urgency and high rate of </w:t>
      </w:r>
      <w:r w:rsidRPr="00CC7DEC">
        <w:rPr>
          <w:rStyle w:val="ilfuvd"/>
          <w:rFonts w:ascii="Times New Roman" w:hAnsi="Times New Roman" w:cs="Times New Roman"/>
          <w:bCs/>
          <w:sz w:val="24"/>
          <w:szCs w:val="24"/>
        </w:rPr>
        <w:t>inflation</w:t>
      </w:r>
      <w:r w:rsidR="00153901" w:rsidRPr="00CC7DEC">
        <w:rPr>
          <w:rStyle w:val="ilfuvd"/>
          <w:rFonts w:ascii="Times New Roman" w:hAnsi="Times New Roman" w:cs="Times New Roman"/>
          <w:sz w:val="24"/>
          <w:szCs w:val="24"/>
        </w:rPr>
        <w:t>,</w:t>
      </w:r>
      <w:r w:rsidRPr="00CC7DEC">
        <w:rPr>
          <w:rStyle w:val="ilfuvd"/>
          <w:rFonts w:ascii="Times New Roman" w:hAnsi="Times New Roman" w:cs="Times New Roman"/>
          <w:sz w:val="24"/>
          <w:szCs w:val="24"/>
        </w:rPr>
        <w:t xml:space="preserve"> this affects </w:t>
      </w:r>
      <w:r w:rsidRPr="00CC7DEC">
        <w:rPr>
          <w:rStyle w:val="ilfuvd"/>
          <w:rFonts w:ascii="Times New Roman" w:hAnsi="Times New Roman" w:cs="Times New Roman"/>
          <w:bCs/>
          <w:sz w:val="24"/>
          <w:szCs w:val="24"/>
        </w:rPr>
        <w:t>large</w:t>
      </w:r>
      <w:r w:rsidRPr="00CC7DEC">
        <w:rPr>
          <w:rStyle w:val="ilfuvd"/>
          <w:rFonts w:ascii="Times New Roman" w:hAnsi="Times New Roman" w:cs="Times New Roman"/>
          <w:sz w:val="24"/>
          <w:szCs w:val="24"/>
        </w:rPr>
        <w:t xml:space="preserve"> areas of the economy and has to be reduced</w:t>
      </w:r>
      <w:r w:rsidR="00875BB4">
        <w:rPr>
          <w:rFonts w:ascii="Times New Roman" w:eastAsia="Times New Roman" w:hAnsi="Times New Roman" w:cs="Times New Roman"/>
          <w:sz w:val="24"/>
          <w:szCs w:val="24"/>
        </w:rPr>
        <w:t>Philips</w:t>
      </w:r>
      <w:r w:rsidR="00536F4A" w:rsidRPr="00CC7DEC">
        <w:rPr>
          <w:rFonts w:ascii="Times New Roman" w:eastAsia="Times New Roman" w:hAnsi="Times New Roman" w:cs="Times New Roman"/>
          <w:sz w:val="24"/>
          <w:szCs w:val="24"/>
        </w:rPr>
        <w:t>,</w:t>
      </w:r>
      <w:r w:rsidR="00153901" w:rsidRPr="00CC7DEC">
        <w:rPr>
          <w:rFonts w:ascii="Times New Roman" w:eastAsia="Times New Roman" w:hAnsi="Times New Roman" w:cs="Times New Roman"/>
          <w:sz w:val="24"/>
          <w:szCs w:val="24"/>
        </w:rPr>
        <w:t xml:space="preserve"> 2013)</w:t>
      </w:r>
      <w:r w:rsidRPr="00CC7DEC">
        <w:rPr>
          <w:rStyle w:val="ilfuvd"/>
          <w:rFonts w:ascii="Times New Roman" w:hAnsi="Times New Roman" w:cs="Times New Roman"/>
          <w:sz w:val="24"/>
          <w:szCs w:val="24"/>
        </w:rPr>
        <w:t>.</w:t>
      </w:r>
    </w:p>
    <w:p w:rsidR="00C91CC2" w:rsidRDefault="00C91CC2" w:rsidP="00C91CC2">
      <w:pPr>
        <w:spacing w:after="0" w:line="240" w:lineRule="auto"/>
        <w:jc w:val="both"/>
        <w:rPr>
          <w:rFonts w:ascii="Times New Roman" w:hAnsi="Times New Roman" w:cs="Times New Roman"/>
          <w:sz w:val="24"/>
          <w:szCs w:val="24"/>
        </w:rPr>
      </w:pPr>
    </w:p>
    <w:p w:rsidR="0078173B" w:rsidRPr="00CC7DEC" w:rsidRDefault="00601EF3" w:rsidP="00C91CC2">
      <w:pPr>
        <w:spacing w:after="0" w:line="240" w:lineRule="auto"/>
        <w:jc w:val="both"/>
        <w:rPr>
          <w:rFonts w:ascii="Times New Roman" w:hAnsi="Times New Roman" w:cs="Times New Roman"/>
          <w:sz w:val="24"/>
          <w:szCs w:val="24"/>
        </w:rPr>
      </w:pPr>
      <w:r w:rsidRPr="00CC7DEC">
        <w:rPr>
          <w:rFonts w:ascii="Times New Roman" w:hAnsi="Times New Roman" w:cs="Times New Roman"/>
          <w:sz w:val="24"/>
          <w:szCs w:val="24"/>
        </w:rPr>
        <w:t xml:space="preserve">According to </w:t>
      </w:r>
      <w:r w:rsidR="00B42492" w:rsidRPr="00CC7DEC">
        <w:rPr>
          <w:rFonts w:ascii="Times New Roman" w:eastAsia="Times New Roman" w:hAnsi="Times New Roman" w:cs="Times New Roman"/>
          <w:sz w:val="24"/>
          <w:szCs w:val="24"/>
        </w:rPr>
        <w:t>Ibhahulu (2012), a</w:t>
      </w:r>
      <w:r w:rsidR="0078173B" w:rsidRPr="00CC7DEC">
        <w:rPr>
          <w:rFonts w:ascii="Times New Roman" w:hAnsi="Times New Roman" w:cs="Times New Roman"/>
          <w:sz w:val="24"/>
          <w:szCs w:val="24"/>
        </w:rPr>
        <w:t xml:space="preserve"> key driver for IPSAS</w:t>
      </w:r>
      <w:r w:rsidR="00E363C2" w:rsidRPr="00CC7DEC">
        <w:rPr>
          <w:rFonts w:ascii="Times New Roman" w:hAnsi="Times New Roman" w:cs="Times New Roman"/>
          <w:sz w:val="24"/>
          <w:szCs w:val="24"/>
        </w:rPr>
        <w:t>s</w:t>
      </w:r>
      <w:r w:rsidR="0078173B" w:rsidRPr="00CC7DEC">
        <w:rPr>
          <w:rFonts w:ascii="Times New Roman" w:hAnsi="Times New Roman" w:cs="Times New Roman"/>
          <w:sz w:val="24"/>
          <w:szCs w:val="24"/>
        </w:rPr>
        <w:t xml:space="preserve"> adoption is the importance of attracting ongoing inward investment into the public sector, particularly in emerging economies. Financial statements prepared in accordance with IPSAS</w:t>
      </w:r>
      <w:r w:rsidR="00E363C2" w:rsidRPr="00CC7DEC">
        <w:rPr>
          <w:rFonts w:ascii="Times New Roman" w:hAnsi="Times New Roman" w:cs="Times New Roman"/>
          <w:sz w:val="24"/>
          <w:szCs w:val="24"/>
        </w:rPr>
        <w:t>s</w:t>
      </w:r>
      <w:r w:rsidR="00242B28" w:rsidRPr="00CC7DEC">
        <w:rPr>
          <w:rFonts w:ascii="Times New Roman" w:hAnsi="Times New Roman" w:cs="Times New Roman"/>
          <w:sz w:val="24"/>
          <w:szCs w:val="24"/>
        </w:rPr>
        <w:t xml:space="preserve">should </w:t>
      </w:r>
      <w:r w:rsidR="0078173B" w:rsidRPr="00CC7DEC">
        <w:rPr>
          <w:rFonts w:ascii="Times New Roman" w:hAnsi="Times New Roman" w:cs="Times New Roman"/>
          <w:sz w:val="24"/>
          <w:szCs w:val="24"/>
        </w:rPr>
        <w:t>provide confidence and comparability for investors at an international level</w:t>
      </w:r>
      <w:r w:rsidR="00294530">
        <w:rPr>
          <w:rFonts w:ascii="Times New Roman" w:hAnsi="Times New Roman" w:cs="Times New Roman"/>
          <w:sz w:val="24"/>
          <w:szCs w:val="24"/>
        </w:rPr>
        <w:t xml:space="preserve"> (Kara, 2012</w:t>
      </w:r>
      <w:r w:rsidR="00B42492" w:rsidRPr="00CC7DEC">
        <w:rPr>
          <w:rFonts w:ascii="Times New Roman" w:hAnsi="Times New Roman" w:cs="Times New Roman"/>
          <w:sz w:val="24"/>
          <w:szCs w:val="24"/>
        </w:rPr>
        <w:t>)</w:t>
      </w:r>
      <w:r w:rsidR="0078173B" w:rsidRPr="00CC7DEC">
        <w:rPr>
          <w:rFonts w:ascii="Times New Roman" w:hAnsi="Times New Roman" w:cs="Times New Roman"/>
          <w:sz w:val="24"/>
          <w:szCs w:val="24"/>
        </w:rPr>
        <w:t xml:space="preserve">. These investments </w:t>
      </w:r>
      <w:r w:rsidR="00E363C2" w:rsidRPr="00CC7DEC">
        <w:rPr>
          <w:rFonts w:ascii="Times New Roman" w:hAnsi="Times New Roman" w:cs="Times New Roman"/>
          <w:sz w:val="24"/>
          <w:szCs w:val="24"/>
        </w:rPr>
        <w:t>will possibly</w:t>
      </w:r>
      <w:r w:rsidR="0078173B" w:rsidRPr="00CC7DEC">
        <w:rPr>
          <w:rFonts w:ascii="Times New Roman" w:hAnsi="Times New Roman" w:cs="Times New Roman"/>
          <w:sz w:val="24"/>
          <w:szCs w:val="24"/>
        </w:rPr>
        <w:t xml:space="preserve"> create </w:t>
      </w:r>
      <w:r w:rsidR="00E363C2" w:rsidRPr="00CC7DEC">
        <w:rPr>
          <w:rFonts w:ascii="Times New Roman" w:hAnsi="Times New Roman" w:cs="Times New Roman"/>
          <w:sz w:val="24"/>
          <w:szCs w:val="24"/>
        </w:rPr>
        <w:t>supplementary</w:t>
      </w:r>
      <w:r w:rsidR="0078173B" w:rsidRPr="00CC7DEC">
        <w:rPr>
          <w:rFonts w:ascii="Times New Roman" w:hAnsi="Times New Roman" w:cs="Times New Roman"/>
          <w:sz w:val="24"/>
          <w:szCs w:val="24"/>
        </w:rPr>
        <w:t xml:space="preserve"> benefits for the broader </w:t>
      </w:r>
      <w:r w:rsidR="00E363C2" w:rsidRPr="00CC7DEC">
        <w:rPr>
          <w:rFonts w:ascii="Times New Roman" w:hAnsi="Times New Roman" w:cs="Times New Roman"/>
          <w:sz w:val="24"/>
          <w:szCs w:val="24"/>
        </w:rPr>
        <w:t>economy</w:t>
      </w:r>
      <w:r w:rsidR="0078173B" w:rsidRPr="00CC7DEC">
        <w:rPr>
          <w:rFonts w:ascii="Times New Roman" w:hAnsi="Times New Roman" w:cs="Times New Roman"/>
          <w:sz w:val="24"/>
          <w:szCs w:val="24"/>
        </w:rPr>
        <w:t xml:space="preserve"> in terms of jobs, welfare and societal improvement. </w:t>
      </w:r>
      <w:r w:rsidR="00B42492" w:rsidRPr="00CC7DEC">
        <w:rPr>
          <w:rFonts w:ascii="Times New Roman" w:eastAsia="Times New Roman" w:hAnsi="Times New Roman" w:cs="Times New Roman"/>
          <w:sz w:val="24"/>
          <w:szCs w:val="24"/>
        </w:rPr>
        <w:t>Onalo, Muhammad and Ahmad (2013) stated that r</w:t>
      </w:r>
      <w:r w:rsidR="0078173B" w:rsidRPr="00CC7DEC">
        <w:rPr>
          <w:rFonts w:ascii="Times New Roman" w:hAnsi="Times New Roman" w:cs="Times New Roman"/>
          <w:sz w:val="24"/>
          <w:szCs w:val="24"/>
        </w:rPr>
        <w:t>eforms brought about through IPSAS</w:t>
      </w:r>
      <w:r w:rsidR="00E363C2" w:rsidRPr="00CC7DEC">
        <w:rPr>
          <w:rFonts w:ascii="Times New Roman" w:hAnsi="Times New Roman" w:cs="Times New Roman"/>
          <w:sz w:val="24"/>
          <w:szCs w:val="24"/>
        </w:rPr>
        <w:t>s</w:t>
      </w:r>
      <w:r w:rsidR="0078173B" w:rsidRPr="00CC7DEC">
        <w:rPr>
          <w:rFonts w:ascii="Times New Roman" w:hAnsi="Times New Roman" w:cs="Times New Roman"/>
          <w:sz w:val="24"/>
          <w:szCs w:val="24"/>
        </w:rPr>
        <w:t xml:space="preserve"> adoption can help create a more stable government, leading to a better </w:t>
      </w:r>
      <w:r w:rsidR="00242B28" w:rsidRPr="00CC7DEC">
        <w:rPr>
          <w:rFonts w:ascii="Times New Roman" w:hAnsi="Times New Roman" w:cs="Times New Roman"/>
          <w:sz w:val="24"/>
          <w:szCs w:val="24"/>
        </w:rPr>
        <w:t>investment climat</w:t>
      </w:r>
      <w:r w:rsidR="00E60F38" w:rsidRPr="00CC7DEC">
        <w:rPr>
          <w:rFonts w:ascii="Times New Roman" w:hAnsi="Times New Roman" w:cs="Times New Roman"/>
          <w:sz w:val="24"/>
          <w:szCs w:val="24"/>
        </w:rPr>
        <w:t>e</w:t>
      </w:r>
      <w:r w:rsidR="0078173B" w:rsidRPr="00CC7DEC">
        <w:rPr>
          <w:rFonts w:ascii="Times New Roman" w:hAnsi="Times New Roman" w:cs="Times New Roman"/>
          <w:sz w:val="24"/>
          <w:szCs w:val="24"/>
        </w:rPr>
        <w:t xml:space="preserve"> and higher incomes. </w:t>
      </w:r>
      <w:r w:rsidR="00B42492" w:rsidRPr="00CC7DEC">
        <w:rPr>
          <w:rFonts w:ascii="Times New Roman" w:hAnsi="Times New Roman" w:cs="Times New Roman"/>
          <w:sz w:val="24"/>
          <w:szCs w:val="24"/>
        </w:rPr>
        <w:t>Charity (2014) also conveyed that a</w:t>
      </w:r>
      <w:r w:rsidR="0078173B" w:rsidRPr="00CC7DEC">
        <w:rPr>
          <w:rFonts w:ascii="Times New Roman" w:hAnsi="Times New Roman" w:cs="Times New Roman"/>
          <w:sz w:val="24"/>
          <w:szCs w:val="24"/>
        </w:rPr>
        <w:t>doption of IPSAS</w:t>
      </w:r>
      <w:r w:rsidR="001D1538" w:rsidRPr="00CC7DEC">
        <w:rPr>
          <w:rFonts w:ascii="Times New Roman" w:hAnsi="Times New Roman" w:cs="Times New Roman"/>
          <w:sz w:val="24"/>
          <w:szCs w:val="24"/>
        </w:rPr>
        <w:t>s</w:t>
      </w:r>
      <w:r w:rsidR="0078173B" w:rsidRPr="00CC7DEC">
        <w:rPr>
          <w:rFonts w:ascii="Times New Roman" w:hAnsi="Times New Roman" w:cs="Times New Roman"/>
          <w:sz w:val="24"/>
          <w:szCs w:val="24"/>
        </w:rPr>
        <w:t xml:space="preserve"> can supp</w:t>
      </w:r>
      <w:r w:rsidR="00E363C2" w:rsidRPr="00CC7DEC">
        <w:rPr>
          <w:rFonts w:ascii="Times New Roman" w:hAnsi="Times New Roman" w:cs="Times New Roman"/>
          <w:sz w:val="24"/>
          <w:szCs w:val="24"/>
        </w:rPr>
        <w:t>ort policy makers in explaining and generating support for</w:t>
      </w:r>
      <w:r w:rsidR="0078173B" w:rsidRPr="00CC7DEC">
        <w:rPr>
          <w:rFonts w:ascii="Times New Roman" w:hAnsi="Times New Roman" w:cs="Times New Roman"/>
          <w:sz w:val="24"/>
          <w:szCs w:val="24"/>
        </w:rPr>
        <w:t xml:space="preserve"> their plans for government. </w:t>
      </w:r>
      <w:r w:rsidR="00B42492" w:rsidRPr="00CC7DEC">
        <w:rPr>
          <w:rFonts w:ascii="Times New Roman" w:hAnsi="Times New Roman" w:cs="Times New Roman"/>
          <w:sz w:val="24"/>
          <w:szCs w:val="24"/>
        </w:rPr>
        <w:t>Therefore, t</w:t>
      </w:r>
      <w:r w:rsidR="0078173B" w:rsidRPr="00CC7DEC">
        <w:rPr>
          <w:rFonts w:ascii="Times New Roman" w:hAnsi="Times New Roman" w:cs="Times New Roman"/>
          <w:sz w:val="24"/>
          <w:szCs w:val="24"/>
        </w:rPr>
        <w:t>he reporting and consolidation process brings together all stakeholders in the r</w:t>
      </w:r>
      <w:r w:rsidR="00E363C2" w:rsidRPr="00CC7DEC">
        <w:rPr>
          <w:rFonts w:ascii="Times New Roman" w:hAnsi="Times New Roman" w:cs="Times New Roman"/>
          <w:sz w:val="24"/>
          <w:szCs w:val="24"/>
        </w:rPr>
        <w:t>eporting supply chain.F</w:t>
      </w:r>
      <w:r w:rsidR="0078173B" w:rsidRPr="00CC7DEC">
        <w:rPr>
          <w:rFonts w:ascii="Times New Roman" w:hAnsi="Times New Roman" w:cs="Times New Roman"/>
          <w:sz w:val="24"/>
          <w:szCs w:val="24"/>
        </w:rPr>
        <w:t xml:space="preserve">airer </w:t>
      </w:r>
      <w:r w:rsidR="007A6D82" w:rsidRPr="00CC7DEC">
        <w:rPr>
          <w:rFonts w:ascii="Times New Roman" w:hAnsi="Times New Roman" w:cs="Times New Roman"/>
          <w:sz w:val="24"/>
          <w:szCs w:val="24"/>
        </w:rPr>
        <w:t>reporting and greater disclosure</w:t>
      </w:r>
      <w:r w:rsidR="0078173B" w:rsidRPr="00CC7DEC">
        <w:rPr>
          <w:rFonts w:ascii="Times New Roman" w:hAnsi="Times New Roman" w:cs="Times New Roman"/>
          <w:sz w:val="24"/>
          <w:szCs w:val="24"/>
        </w:rPr>
        <w:t xml:space="preserve"> lead to more engagement from stakeholders and service users.</w:t>
      </w:r>
    </w:p>
    <w:p w:rsidR="00C91CC2" w:rsidRDefault="00C91CC2" w:rsidP="00C91CC2">
      <w:pPr>
        <w:spacing w:after="0" w:line="240" w:lineRule="auto"/>
        <w:jc w:val="both"/>
        <w:rPr>
          <w:rFonts w:ascii="Times New Roman" w:eastAsia="Times New Roman" w:hAnsi="Times New Roman" w:cs="Times New Roman"/>
          <w:sz w:val="24"/>
          <w:szCs w:val="24"/>
        </w:rPr>
      </w:pPr>
    </w:p>
    <w:p w:rsidR="001E3E24" w:rsidRPr="00CC7DEC" w:rsidRDefault="008F02B6" w:rsidP="00C91CC2">
      <w:pPr>
        <w:spacing w:after="0" w:line="240" w:lineRule="auto"/>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lastRenderedPageBreak/>
        <w:t>IPSAS</w:t>
      </w:r>
      <w:r w:rsidR="001D1538" w:rsidRPr="00CC7DEC">
        <w:rPr>
          <w:rFonts w:ascii="Times New Roman" w:eastAsia="Times New Roman" w:hAnsi="Times New Roman" w:cs="Times New Roman"/>
          <w:sz w:val="24"/>
          <w:szCs w:val="24"/>
        </w:rPr>
        <w:t>s</w:t>
      </w:r>
      <w:r w:rsidRPr="00CC7DEC">
        <w:rPr>
          <w:rFonts w:ascii="Times New Roman" w:eastAsia="Times New Roman" w:hAnsi="Times New Roman" w:cs="Times New Roman"/>
          <w:sz w:val="24"/>
          <w:szCs w:val="24"/>
        </w:rPr>
        <w:t xml:space="preserve"> adoption is a complex and comprehensive change management process. While it offers numerous benefits over the medium and long term, it also entails short-term costs and challenges that need to be seriously addressed by the executive heads of all the organi</w:t>
      </w:r>
      <w:r w:rsidR="00E74F2A">
        <w:rPr>
          <w:rFonts w:ascii="Times New Roman" w:eastAsia="Times New Roman" w:hAnsi="Times New Roman" w:cs="Times New Roman"/>
          <w:sz w:val="24"/>
          <w:szCs w:val="24"/>
        </w:rPr>
        <w:t>s</w:t>
      </w:r>
      <w:r w:rsidRPr="00CC7DEC">
        <w:rPr>
          <w:rFonts w:ascii="Times New Roman" w:eastAsia="Times New Roman" w:hAnsi="Times New Roman" w:cs="Times New Roman"/>
          <w:sz w:val="24"/>
          <w:szCs w:val="24"/>
        </w:rPr>
        <w:t>ations concerned</w:t>
      </w:r>
      <w:r w:rsidR="00805AF8" w:rsidRPr="00CC7DEC">
        <w:rPr>
          <w:rFonts w:ascii="Times New Roman" w:eastAsia="Times New Roman" w:hAnsi="Times New Roman" w:cs="Times New Roman"/>
          <w:sz w:val="24"/>
          <w:szCs w:val="24"/>
        </w:rPr>
        <w:t xml:space="preserve"> (Osisioma, Egbunike and Adeaga 2015)</w:t>
      </w:r>
      <w:r w:rsidRPr="00CC7DEC">
        <w:rPr>
          <w:rFonts w:ascii="Times New Roman" w:eastAsia="Times New Roman" w:hAnsi="Times New Roman" w:cs="Times New Roman"/>
          <w:sz w:val="24"/>
          <w:szCs w:val="24"/>
        </w:rPr>
        <w:t xml:space="preserve">. </w:t>
      </w:r>
      <w:r w:rsidR="00805AF8" w:rsidRPr="00CC7DEC">
        <w:rPr>
          <w:rFonts w:ascii="Times New Roman" w:eastAsia="Times New Roman" w:hAnsi="Times New Roman" w:cs="Times New Roman"/>
          <w:sz w:val="24"/>
          <w:szCs w:val="24"/>
        </w:rPr>
        <w:t xml:space="preserve">They also noted that </w:t>
      </w:r>
      <w:r w:rsidRPr="00CC7DEC">
        <w:rPr>
          <w:rFonts w:ascii="Times New Roman" w:eastAsia="Times New Roman" w:hAnsi="Times New Roman" w:cs="Times New Roman"/>
          <w:sz w:val="24"/>
          <w:szCs w:val="24"/>
        </w:rPr>
        <w:t>the introduction of IPSAS</w:t>
      </w:r>
      <w:r w:rsidR="001D1538" w:rsidRPr="00CC7DEC">
        <w:rPr>
          <w:rFonts w:ascii="Times New Roman" w:eastAsia="Times New Roman" w:hAnsi="Times New Roman" w:cs="Times New Roman"/>
          <w:sz w:val="24"/>
          <w:szCs w:val="24"/>
        </w:rPr>
        <w:t>s</w:t>
      </w:r>
      <w:r w:rsidRPr="00CC7DEC">
        <w:rPr>
          <w:rFonts w:ascii="Times New Roman" w:eastAsia="Times New Roman" w:hAnsi="Times New Roman" w:cs="Times New Roman"/>
          <w:sz w:val="24"/>
          <w:szCs w:val="24"/>
        </w:rPr>
        <w:t xml:space="preserve"> w</w:t>
      </w:r>
      <w:r w:rsidR="00E74F2A">
        <w:rPr>
          <w:rFonts w:ascii="Times New Roman" w:eastAsia="Times New Roman" w:hAnsi="Times New Roman" w:cs="Times New Roman"/>
          <w:sz w:val="24"/>
          <w:szCs w:val="24"/>
        </w:rPr>
        <w:t>ould</w:t>
      </w:r>
      <w:r w:rsidRPr="00CC7DEC">
        <w:rPr>
          <w:rFonts w:ascii="Times New Roman" w:eastAsia="Times New Roman" w:hAnsi="Times New Roman" w:cs="Times New Roman"/>
          <w:sz w:val="24"/>
          <w:szCs w:val="24"/>
        </w:rPr>
        <w:t xml:space="preserve"> come at som</w:t>
      </w:r>
      <w:r w:rsidR="00805AF8" w:rsidRPr="00CC7DEC">
        <w:rPr>
          <w:rFonts w:ascii="Times New Roman" w:eastAsia="Times New Roman" w:hAnsi="Times New Roman" w:cs="Times New Roman"/>
          <w:sz w:val="24"/>
          <w:szCs w:val="24"/>
        </w:rPr>
        <w:t>e price for every organi</w:t>
      </w:r>
      <w:r w:rsidR="00E74F2A">
        <w:rPr>
          <w:rFonts w:ascii="Times New Roman" w:eastAsia="Times New Roman" w:hAnsi="Times New Roman" w:cs="Times New Roman"/>
          <w:sz w:val="24"/>
          <w:szCs w:val="24"/>
        </w:rPr>
        <w:t>s</w:t>
      </w:r>
      <w:r w:rsidR="00805AF8" w:rsidRPr="00CC7DEC">
        <w:rPr>
          <w:rFonts w:ascii="Times New Roman" w:eastAsia="Times New Roman" w:hAnsi="Times New Roman" w:cs="Times New Roman"/>
          <w:sz w:val="24"/>
          <w:szCs w:val="24"/>
        </w:rPr>
        <w:t>ation, a</w:t>
      </w:r>
      <w:r w:rsidRPr="00CC7DEC">
        <w:rPr>
          <w:rFonts w:ascii="Times New Roman" w:eastAsia="Times New Roman" w:hAnsi="Times New Roman" w:cs="Times New Roman"/>
          <w:sz w:val="24"/>
          <w:szCs w:val="24"/>
        </w:rPr>
        <w:t>s pointed out in a 2002 communicatio</w:t>
      </w:r>
      <w:r w:rsidR="00CC12BE" w:rsidRPr="00CC7DEC">
        <w:rPr>
          <w:rFonts w:ascii="Times New Roman" w:eastAsia="Times New Roman" w:hAnsi="Times New Roman" w:cs="Times New Roman"/>
          <w:sz w:val="24"/>
          <w:szCs w:val="24"/>
        </w:rPr>
        <w:t xml:space="preserve">n by the European Commission. </w:t>
      </w:r>
      <w:r w:rsidR="00E74F2A">
        <w:rPr>
          <w:rFonts w:ascii="Times New Roman" w:eastAsia="Times New Roman" w:hAnsi="Times New Roman" w:cs="Times New Roman"/>
          <w:sz w:val="24"/>
          <w:szCs w:val="24"/>
        </w:rPr>
        <w:t>Indeed</w:t>
      </w:r>
      <w:r w:rsidR="00805AF8" w:rsidRPr="00CC7DEC">
        <w:rPr>
          <w:rFonts w:ascii="Times New Roman" w:eastAsia="Times New Roman" w:hAnsi="Times New Roman" w:cs="Times New Roman"/>
          <w:sz w:val="24"/>
          <w:szCs w:val="24"/>
        </w:rPr>
        <w:t>, e</w:t>
      </w:r>
      <w:r w:rsidRPr="00CC7DEC">
        <w:rPr>
          <w:rFonts w:ascii="Times New Roman" w:eastAsia="Times New Roman" w:hAnsi="Times New Roman" w:cs="Times New Roman"/>
          <w:sz w:val="24"/>
          <w:szCs w:val="24"/>
        </w:rPr>
        <w:t xml:space="preserve">xperience in the </w:t>
      </w:r>
      <w:r w:rsidR="00BC0C0D" w:rsidRPr="00CC7DEC">
        <w:rPr>
          <w:rFonts w:ascii="Times New Roman" w:eastAsia="Times New Roman" w:hAnsi="Times New Roman" w:cs="Times New Roman"/>
          <w:sz w:val="24"/>
          <w:szCs w:val="24"/>
        </w:rPr>
        <w:t>m</w:t>
      </w:r>
      <w:r w:rsidRPr="00CC7DEC">
        <w:rPr>
          <w:rFonts w:ascii="Times New Roman" w:eastAsia="Times New Roman" w:hAnsi="Times New Roman" w:cs="Times New Roman"/>
          <w:sz w:val="24"/>
          <w:szCs w:val="24"/>
        </w:rPr>
        <w:t xml:space="preserve">ember States shows that reforming public accounting systems represents a </w:t>
      </w:r>
      <w:r w:rsidR="00E74F2A">
        <w:rPr>
          <w:rFonts w:ascii="Times New Roman" w:eastAsia="Times New Roman" w:hAnsi="Times New Roman" w:cs="Times New Roman"/>
          <w:sz w:val="24"/>
          <w:szCs w:val="24"/>
        </w:rPr>
        <w:t>significant</w:t>
      </w:r>
      <w:r w:rsidRPr="00CC7DEC">
        <w:rPr>
          <w:rFonts w:ascii="Times New Roman" w:eastAsia="Times New Roman" w:hAnsi="Times New Roman" w:cs="Times New Roman"/>
          <w:sz w:val="24"/>
          <w:szCs w:val="24"/>
        </w:rPr>
        <w:t xml:space="preserve"> upheaval both in terms of the introduction of new practices and in human terms, not to mention the financial resources required</w:t>
      </w:r>
      <w:r w:rsidR="00805AF8" w:rsidRPr="00CC7DEC">
        <w:rPr>
          <w:rFonts w:ascii="Times New Roman" w:eastAsia="Times New Roman" w:hAnsi="Times New Roman" w:cs="Times New Roman"/>
          <w:sz w:val="24"/>
          <w:szCs w:val="24"/>
        </w:rPr>
        <w:t xml:space="preserve"> (Udo, 2013)</w:t>
      </w:r>
      <w:r w:rsidRPr="00CC7DEC">
        <w:rPr>
          <w:rFonts w:ascii="Times New Roman" w:eastAsia="Times New Roman" w:hAnsi="Times New Roman" w:cs="Times New Roman"/>
          <w:sz w:val="24"/>
          <w:szCs w:val="24"/>
        </w:rPr>
        <w:t xml:space="preserve">. </w:t>
      </w:r>
    </w:p>
    <w:p w:rsidR="00C91CC2" w:rsidRDefault="00C91CC2" w:rsidP="00C91CC2">
      <w:pPr>
        <w:spacing w:after="0" w:line="240" w:lineRule="auto"/>
        <w:jc w:val="both"/>
        <w:rPr>
          <w:rFonts w:ascii="Times New Roman" w:eastAsia="Times New Roman" w:hAnsi="Times New Roman" w:cs="Times New Roman"/>
          <w:sz w:val="24"/>
          <w:szCs w:val="24"/>
        </w:rPr>
      </w:pPr>
    </w:p>
    <w:p w:rsidR="008F02B6" w:rsidRPr="00CC7DEC" w:rsidRDefault="00280E67" w:rsidP="00C91CC2">
      <w:pPr>
        <w:spacing w:after="0" w:line="240" w:lineRule="auto"/>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Ijeoma and Oghoghomed (2014) revealed that t</w:t>
      </w:r>
      <w:r w:rsidR="008F02B6" w:rsidRPr="00CC7DEC">
        <w:rPr>
          <w:rFonts w:ascii="Times New Roman" w:eastAsia="Times New Roman" w:hAnsi="Times New Roman" w:cs="Times New Roman"/>
          <w:sz w:val="24"/>
          <w:szCs w:val="24"/>
        </w:rPr>
        <w:t>he adoption of IPSAS</w:t>
      </w:r>
      <w:r w:rsidR="001D1538" w:rsidRPr="00CC7DEC">
        <w:rPr>
          <w:rFonts w:ascii="Times New Roman" w:eastAsia="Times New Roman" w:hAnsi="Times New Roman" w:cs="Times New Roman"/>
          <w:sz w:val="24"/>
          <w:szCs w:val="24"/>
        </w:rPr>
        <w:t>s</w:t>
      </w:r>
      <w:r w:rsidR="008F02B6" w:rsidRPr="00CC7DEC">
        <w:rPr>
          <w:rFonts w:ascii="Times New Roman" w:eastAsia="Times New Roman" w:hAnsi="Times New Roman" w:cs="Times New Roman"/>
          <w:sz w:val="24"/>
          <w:szCs w:val="24"/>
        </w:rPr>
        <w:t xml:space="preserve"> compliant accounting methods requires </w:t>
      </w:r>
      <w:r w:rsidR="00E74F2A">
        <w:rPr>
          <w:rFonts w:ascii="Times New Roman" w:eastAsia="Times New Roman" w:hAnsi="Times New Roman" w:cs="Times New Roman"/>
          <w:sz w:val="24"/>
          <w:szCs w:val="24"/>
        </w:rPr>
        <w:t xml:space="preserve">an </w:t>
      </w:r>
      <w:r w:rsidR="008F02B6" w:rsidRPr="00CC7DEC">
        <w:rPr>
          <w:rFonts w:ascii="Times New Roman" w:eastAsia="Times New Roman" w:hAnsi="Times New Roman" w:cs="Times New Roman"/>
          <w:sz w:val="24"/>
          <w:szCs w:val="24"/>
        </w:rPr>
        <w:t xml:space="preserve">additional commitment of time and effort from staff. </w:t>
      </w:r>
      <w:r w:rsidRPr="00CC7DEC">
        <w:rPr>
          <w:rFonts w:ascii="Times New Roman" w:eastAsia="Times New Roman" w:hAnsi="Times New Roman" w:cs="Times New Roman"/>
          <w:sz w:val="24"/>
          <w:szCs w:val="24"/>
        </w:rPr>
        <w:t>Furthermore, d</w:t>
      </w:r>
      <w:r w:rsidR="008F02B6" w:rsidRPr="00CC7DEC">
        <w:rPr>
          <w:rFonts w:ascii="Times New Roman" w:eastAsia="Times New Roman" w:hAnsi="Times New Roman" w:cs="Times New Roman"/>
          <w:sz w:val="24"/>
          <w:szCs w:val="24"/>
        </w:rPr>
        <w:t>uring the tran</w:t>
      </w:r>
      <w:r w:rsidRPr="00CC7DEC">
        <w:rPr>
          <w:rFonts w:ascii="Times New Roman" w:eastAsia="Times New Roman" w:hAnsi="Times New Roman" w:cs="Times New Roman"/>
          <w:sz w:val="24"/>
          <w:szCs w:val="24"/>
        </w:rPr>
        <w:t>sition phase, depending on the</w:t>
      </w:r>
      <w:r w:rsidR="008F02B6" w:rsidRPr="00CC7DEC">
        <w:rPr>
          <w:rFonts w:ascii="Times New Roman" w:eastAsia="Times New Roman" w:hAnsi="Times New Roman" w:cs="Times New Roman"/>
          <w:sz w:val="24"/>
          <w:szCs w:val="24"/>
        </w:rPr>
        <w:t xml:space="preserve"> available resources, the </w:t>
      </w:r>
      <w:r w:rsidR="00E74F2A">
        <w:rPr>
          <w:rFonts w:ascii="Times New Roman" w:eastAsia="Times New Roman" w:hAnsi="Times New Roman" w:cs="Times New Roman"/>
          <w:sz w:val="24"/>
          <w:szCs w:val="24"/>
        </w:rPr>
        <w:t>organisation</w:t>
      </w:r>
      <w:r w:rsidR="008F02B6" w:rsidRPr="00CC7DEC">
        <w:rPr>
          <w:rFonts w:ascii="Times New Roman" w:eastAsia="Times New Roman" w:hAnsi="Times New Roman" w:cs="Times New Roman"/>
          <w:sz w:val="24"/>
          <w:szCs w:val="24"/>
        </w:rPr>
        <w:t>s will have either to rely for an extended period of time on support from existing staff working in addition to their regular duties or recruit many additional staff</w:t>
      </w:r>
      <w:r w:rsidRPr="00CC7DEC">
        <w:rPr>
          <w:rFonts w:ascii="Times New Roman" w:eastAsia="Times New Roman" w:hAnsi="Times New Roman" w:cs="Times New Roman"/>
          <w:sz w:val="24"/>
          <w:szCs w:val="24"/>
        </w:rPr>
        <w:t xml:space="preserve"> (</w:t>
      </w:r>
      <w:r w:rsidRPr="00CC7DEC">
        <w:rPr>
          <w:rFonts w:ascii="Times New Roman" w:hAnsi="Times New Roman" w:cs="Times New Roman"/>
          <w:sz w:val="24"/>
          <w:szCs w:val="24"/>
        </w:rPr>
        <w:t xml:space="preserve">George </w:t>
      </w:r>
      <w:r w:rsidR="008435E8">
        <w:rPr>
          <w:rFonts w:ascii="Times New Roman" w:hAnsi="Times New Roman" w:cs="Times New Roman"/>
          <w:sz w:val="24"/>
          <w:szCs w:val="24"/>
        </w:rPr>
        <w:t>&amp;</w:t>
      </w:r>
      <w:r w:rsidRPr="00CC7DEC">
        <w:rPr>
          <w:rFonts w:ascii="Times New Roman" w:hAnsi="Times New Roman" w:cs="Times New Roman"/>
          <w:sz w:val="24"/>
          <w:szCs w:val="24"/>
        </w:rPr>
        <w:t xml:space="preserve"> Mallery 2013)</w:t>
      </w:r>
      <w:r w:rsidR="008F02B6" w:rsidRPr="00CC7DEC">
        <w:rPr>
          <w:rFonts w:ascii="Times New Roman" w:eastAsia="Times New Roman" w:hAnsi="Times New Roman" w:cs="Times New Roman"/>
          <w:sz w:val="24"/>
          <w:szCs w:val="24"/>
        </w:rPr>
        <w:t>. Politically</w:t>
      </w:r>
      <w:r w:rsidR="001D1C15" w:rsidRPr="00CC7DEC">
        <w:rPr>
          <w:rFonts w:ascii="Times New Roman" w:eastAsia="Times New Roman" w:hAnsi="Times New Roman" w:cs="Times New Roman"/>
          <w:sz w:val="24"/>
          <w:szCs w:val="24"/>
        </w:rPr>
        <w:t>,</w:t>
      </w:r>
      <w:r w:rsidR="008F02B6" w:rsidRPr="00CC7DEC">
        <w:rPr>
          <w:rFonts w:ascii="Times New Roman" w:eastAsia="Times New Roman" w:hAnsi="Times New Roman" w:cs="Times New Roman"/>
          <w:sz w:val="24"/>
          <w:szCs w:val="24"/>
        </w:rPr>
        <w:t xml:space="preserve"> the most sensitive requ</w:t>
      </w:r>
      <w:r w:rsidR="00721049" w:rsidRPr="00CC7DEC">
        <w:rPr>
          <w:rFonts w:ascii="Times New Roman" w:eastAsia="Times New Roman" w:hAnsi="Times New Roman" w:cs="Times New Roman"/>
          <w:sz w:val="24"/>
          <w:szCs w:val="24"/>
        </w:rPr>
        <w:t xml:space="preserve">irement is contained in IPSAS </w:t>
      </w:r>
      <w:r w:rsidR="00F14868" w:rsidRPr="00CC7DEC">
        <w:rPr>
          <w:rFonts w:ascii="Times New Roman" w:eastAsia="Times New Roman" w:hAnsi="Times New Roman" w:cs="Times New Roman"/>
          <w:sz w:val="24"/>
          <w:szCs w:val="24"/>
        </w:rPr>
        <w:t>6 that</w:t>
      </w:r>
      <w:r w:rsidR="00721049" w:rsidRPr="00CC7DEC">
        <w:rPr>
          <w:rFonts w:ascii="Times New Roman" w:eastAsia="Times New Roman" w:hAnsi="Times New Roman" w:cs="Times New Roman"/>
          <w:sz w:val="24"/>
          <w:szCs w:val="24"/>
        </w:rPr>
        <w:t xml:space="preserve"> is, </w:t>
      </w:r>
      <w:r w:rsidR="008F02B6" w:rsidRPr="00CC7DEC">
        <w:rPr>
          <w:rFonts w:ascii="Times New Roman" w:eastAsia="Times New Roman" w:hAnsi="Times New Roman" w:cs="Times New Roman"/>
          <w:sz w:val="24"/>
          <w:szCs w:val="24"/>
        </w:rPr>
        <w:t xml:space="preserve">Consolidated and Separate Financial Statements, which stipulates that an entity shall present </w:t>
      </w:r>
      <w:r w:rsidR="00721049" w:rsidRPr="00CC7DEC">
        <w:rPr>
          <w:rFonts w:ascii="Times New Roman" w:eastAsia="Times New Roman" w:hAnsi="Times New Roman" w:cs="Times New Roman"/>
          <w:sz w:val="24"/>
          <w:szCs w:val="24"/>
        </w:rPr>
        <w:t>financial statement</w:t>
      </w:r>
      <w:r w:rsidR="001D1C15" w:rsidRPr="00CC7DEC">
        <w:rPr>
          <w:rFonts w:ascii="Times New Roman" w:eastAsia="Times New Roman" w:hAnsi="Times New Roman" w:cs="Times New Roman"/>
          <w:sz w:val="24"/>
          <w:szCs w:val="24"/>
        </w:rPr>
        <w:t>s</w:t>
      </w:r>
      <w:r w:rsidR="008F02B6" w:rsidRPr="00CC7DEC">
        <w:rPr>
          <w:rFonts w:ascii="Times New Roman" w:eastAsia="Times New Roman" w:hAnsi="Times New Roman" w:cs="Times New Roman"/>
          <w:sz w:val="24"/>
          <w:szCs w:val="24"/>
        </w:rPr>
        <w:t xml:space="preserve"> in which it consolidates all the entities it</w:t>
      </w:r>
      <w:r w:rsidR="00690403">
        <w:rPr>
          <w:rFonts w:ascii="Times New Roman" w:eastAsia="Times New Roman" w:hAnsi="Times New Roman" w:cs="Times New Roman"/>
          <w:sz w:val="24"/>
          <w:szCs w:val="24"/>
        </w:rPr>
        <w:t xml:space="preserve"> </w:t>
      </w:r>
      <w:r w:rsidR="008F02B6" w:rsidRPr="00CC7DEC">
        <w:rPr>
          <w:rFonts w:ascii="Times New Roman" w:eastAsia="Times New Roman" w:hAnsi="Times New Roman" w:cs="Times New Roman"/>
          <w:sz w:val="24"/>
          <w:szCs w:val="24"/>
        </w:rPr>
        <w:t>controls</w:t>
      </w:r>
      <w:r w:rsidR="00690403">
        <w:rPr>
          <w:rFonts w:ascii="Times New Roman" w:eastAsia="Times New Roman" w:hAnsi="Times New Roman" w:cs="Times New Roman"/>
          <w:sz w:val="24"/>
          <w:szCs w:val="24"/>
        </w:rPr>
        <w:t xml:space="preserve"> </w:t>
      </w:r>
      <w:r w:rsidR="001D1C15" w:rsidRPr="00CC7DEC">
        <w:rPr>
          <w:rFonts w:ascii="Times New Roman" w:eastAsia="Times New Roman" w:hAnsi="Times New Roman" w:cs="Times New Roman"/>
          <w:sz w:val="24"/>
          <w:szCs w:val="24"/>
        </w:rPr>
        <w:t>(Oyewobi</w:t>
      </w:r>
      <w:r w:rsidR="00AB0AA7">
        <w:rPr>
          <w:rFonts w:ascii="Times New Roman" w:eastAsia="Times New Roman" w:hAnsi="Times New Roman" w:cs="Times New Roman"/>
          <w:sz w:val="24"/>
          <w:szCs w:val="24"/>
        </w:rPr>
        <w:t>, 2014</w:t>
      </w:r>
      <w:r w:rsidR="00674F54" w:rsidRPr="00CC7DEC">
        <w:rPr>
          <w:rFonts w:ascii="Times New Roman" w:eastAsia="Times New Roman" w:hAnsi="Times New Roman" w:cs="Times New Roman"/>
          <w:sz w:val="24"/>
          <w:szCs w:val="24"/>
        </w:rPr>
        <w:t>)</w:t>
      </w:r>
      <w:r w:rsidR="008F02B6" w:rsidRPr="00CC7DEC">
        <w:rPr>
          <w:rFonts w:ascii="Times New Roman" w:eastAsia="Times New Roman" w:hAnsi="Times New Roman" w:cs="Times New Roman"/>
          <w:sz w:val="24"/>
          <w:szCs w:val="24"/>
        </w:rPr>
        <w:t xml:space="preserve">. </w:t>
      </w:r>
    </w:p>
    <w:p w:rsidR="00C91CC2" w:rsidRDefault="00C91CC2" w:rsidP="00C91CC2">
      <w:pPr>
        <w:spacing w:after="0" w:line="240" w:lineRule="auto"/>
        <w:jc w:val="both"/>
        <w:rPr>
          <w:rFonts w:ascii="Times New Roman" w:hAnsi="Times New Roman" w:cs="Times New Roman"/>
          <w:b/>
          <w:sz w:val="24"/>
          <w:szCs w:val="24"/>
        </w:rPr>
      </w:pPr>
    </w:p>
    <w:p w:rsidR="0086105E" w:rsidRPr="00CC7DEC" w:rsidRDefault="00344B78" w:rsidP="00C91C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E476F7" w:rsidRPr="00CC7DEC">
        <w:rPr>
          <w:rFonts w:ascii="Times New Roman" w:hAnsi="Times New Roman" w:cs="Times New Roman"/>
          <w:b/>
          <w:sz w:val="24"/>
          <w:szCs w:val="24"/>
        </w:rPr>
        <w:t>METHODOLOGY</w:t>
      </w:r>
    </w:p>
    <w:p w:rsidR="007C4BF3" w:rsidRDefault="00E476F7" w:rsidP="00C91CC2">
      <w:pPr>
        <w:spacing w:after="0" w:line="240" w:lineRule="auto"/>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The study a</w:t>
      </w:r>
      <w:r w:rsidR="006724F9" w:rsidRPr="00CC7DEC">
        <w:rPr>
          <w:rFonts w:ascii="Times New Roman" w:eastAsia="Times New Roman" w:hAnsi="Times New Roman" w:cs="Times New Roman"/>
          <w:sz w:val="24"/>
          <w:szCs w:val="24"/>
        </w:rPr>
        <w:t>dopted a survey research design.</w:t>
      </w:r>
      <w:r w:rsidR="00E74F2A">
        <w:rPr>
          <w:rFonts w:ascii="Times New Roman" w:eastAsia="Times New Roman" w:hAnsi="Times New Roman" w:cs="Times New Roman"/>
          <w:sz w:val="24"/>
          <w:szCs w:val="24"/>
        </w:rPr>
        <w:t>The s</w:t>
      </w:r>
      <w:r w:rsidR="00F05C55" w:rsidRPr="00CC7DEC">
        <w:rPr>
          <w:rFonts w:ascii="Times New Roman" w:eastAsia="Times New Roman" w:hAnsi="Times New Roman" w:cs="Times New Roman"/>
          <w:sz w:val="24"/>
          <w:szCs w:val="24"/>
        </w:rPr>
        <w:t>urvey research design</w:t>
      </w:r>
      <w:r w:rsidRPr="00CC7DEC">
        <w:rPr>
          <w:rFonts w:ascii="Times New Roman" w:eastAsia="Times New Roman" w:hAnsi="Times New Roman" w:cs="Times New Roman"/>
          <w:sz w:val="24"/>
          <w:szCs w:val="24"/>
        </w:rPr>
        <w:t xml:space="preserve"> was adopted in this work because the study involves an </w:t>
      </w:r>
      <w:r w:rsidR="00BC63EE" w:rsidRPr="00CC7DEC">
        <w:rPr>
          <w:rFonts w:ascii="Times New Roman" w:eastAsia="Times New Roman" w:hAnsi="Times New Roman" w:cs="Times New Roman"/>
          <w:sz w:val="24"/>
          <w:szCs w:val="24"/>
        </w:rPr>
        <w:t>inquiry</w:t>
      </w:r>
      <w:r w:rsidRPr="00CC7DEC">
        <w:rPr>
          <w:rFonts w:ascii="Times New Roman" w:eastAsia="Times New Roman" w:hAnsi="Times New Roman" w:cs="Times New Roman"/>
          <w:sz w:val="24"/>
          <w:szCs w:val="24"/>
        </w:rPr>
        <w:t xml:space="preserve"> of people’s </w:t>
      </w:r>
      <w:r w:rsidR="00F05C55" w:rsidRPr="00CC7DEC">
        <w:rPr>
          <w:rFonts w:ascii="Times New Roman" w:eastAsia="Times New Roman" w:hAnsi="Times New Roman" w:cs="Times New Roman"/>
          <w:sz w:val="24"/>
          <w:szCs w:val="24"/>
        </w:rPr>
        <w:t>view</w:t>
      </w:r>
      <w:r w:rsidRPr="00CC7DEC">
        <w:rPr>
          <w:rFonts w:ascii="Times New Roman" w:eastAsia="Times New Roman" w:hAnsi="Times New Roman" w:cs="Times New Roman"/>
          <w:sz w:val="24"/>
          <w:szCs w:val="24"/>
        </w:rPr>
        <w:t xml:space="preserve"> or other </w:t>
      </w:r>
      <w:r w:rsidR="00BC63EE" w:rsidRPr="00CC7DEC">
        <w:rPr>
          <w:rFonts w:ascii="Times New Roman" w:eastAsia="Times New Roman" w:hAnsi="Times New Roman" w:cs="Times New Roman"/>
          <w:sz w:val="24"/>
          <w:szCs w:val="24"/>
        </w:rPr>
        <w:t>appearance</w:t>
      </w:r>
      <w:r w:rsidRPr="00CC7DEC">
        <w:rPr>
          <w:rFonts w:ascii="Times New Roman" w:eastAsia="Times New Roman" w:hAnsi="Times New Roman" w:cs="Times New Roman"/>
          <w:sz w:val="24"/>
          <w:szCs w:val="24"/>
        </w:rPr>
        <w:t xml:space="preserve"> through direct questioning. The study covered </w:t>
      </w:r>
      <w:r w:rsidR="00BC63EE" w:rsidRPr="00CC7DEC">
        <w:rPr>
          <w:rFonts w:ascii="Times New Roman" w:eastAsia="Times New Roman" w:hAnsi="Times New Roman" w:cs="Times New Roman"/>
          <w:sz w:val="24"/>
          <w:szCs w:val="24"/>
        </w:rPr>
        <w:t>Plateau</w:t>
      </w:r>
      <w:r w:rsidRPr="00CC7DEC">
        <w:rPr>
          <w:rFonts w:ascii="Times New Roman" w:eastAsia="Times New Roman" w:hAnsi="Times New Roman" w:cs="Times New Roman"/>
          <w:sz w:val="24"/>
          <w:szCs w:val="24"/>
        </w:rPr>
        <w:t xml:space="preserve"> and </w:t>
      </w:r>
      <w:r w:rsidR="00F05C55" w:rsidRPr="00CC7DEC">
        <w:rPr>
          <w:rFonts w:ascii="Times New Roman" w:eastAsia="Times New Roman" w:hAnsi="Times New Roman" w:cs="Times New Roman"/>
          <w:sz w:val="24"/>
          <w:szCs w:val="24"/>
        </w:rPr>
        <w:t xml:space="preserve">Nassarawa </w:t>
      </w:r>
      <w:r w:rsidR="00F05C55" w:rsidRPr="00CC7DEC">
        <w:rPr>
          <w:rFonts w:ascii="Times New Roman" w:eastAsia="Times New Roman" w:hAnsi="Times New Roman" w:cs="Times New Roman"/>
          <w:sz w:val="24"/>
          <w:szCs w:val="24"/>
        </w:rPr>
        <w:lastRenderedPageBreak/>
        <w:t>S</w:t>
      </w:r>
      <w:r w:rsidR="00BC63EE" w:rsidRPr="00CC7DEC">
        <w:rPr>
          <w:rFonts w:ascii="Times New Roman" w:eastAsia="Times New Roman" w:hAnsi="Times New Roman" w:cs="Times New Roman"/>
          <w:sz w:val="24"/>
          <w:szCs w:val="24"/>
        </w:rPr>
        <w:t>tates. These States</w:t>
      </w:r>
      <w:r w:rsidRPr="00CC7DEC">
        <w:rPr>
          <w:rFonts w:ascii="Times New Roman" w:eastAsia="Times New Roman" w:hAnsi="Times New Roman" w:cs="Times New Roman"/>
          <w:sz w:val="24"/>
          <w:szCs w:val="24"/>
        </w:rPr>
        <w:t xml:space="preserve"> are in North central zone of Nigeria.</w:t>
      </w:r>
      <w:r w:rsidR="001B51AC" w:rsidRPr="00CC7DEC">
        <w:rPr>
          <w:rFonts w:ascii="Times New Roman" w:eastAsia="Times New Roman" w:hAnsi="Times New Roman" w:cs="Times New Roman"/>
          <w:sz w:val="24"/>
          <w:szCs w:val="24"/>
        </w:rPr>
        <w:t xml:space="preserve"> The population </w:t>
      </w:r>
      <w:r w:rsidR="00F05C55" w:rsidRPr="00CC7DEC">
        <w:rPr>
          <w:rFonts w:ascii="Times New Roman" w:eastAsia="Times New Roman" w:hAnsi="Times New Roman" w:cs="Times New Roman"/>
          <w:sz w:val="24"/>
          <w:szCs w:val="24"/>
        </w:rPr>
        <w:t>of the study comprises</w:t>
      </w:r>
      <w:r w:rsidR="001B51AC" w:rsidRPr="00CC7DEC">
        <w:rPr>
          <w:rFonts w:ascii="Times New Roman" w:eastAsia="Times New Roman" w:hAnsi="Times New Roman" w:cs="Times New Roman"/>
          <w:sz w:val="24"/>
          <w:szCs w:val="24"/>
        </w:rPr>
        <w:t xml:space="preserve"> the accountan</w:t>
      </w:r>
      <w:r w:rsidR="00BC63EE" w:rsidRPr="00CC7DEC">
        <w:rPr>
          <w:rFonts w:ascii="Times New Roman" w:eastAsia="Times New Roman" w:hAnsi="Times New Roman" w:cs="Times New Roman"/>
          <w:sz w:val="24"/>
          <w:szCs w:val="24"/>
        </w:rPr>
        <w:t xml:space="preserve">ts in the office of Accountant </w:t>
      </w:r>
      <w:r w:rsidR="001B51AC" w:rsidRPr="00CC7DEC">
        <w:rPr>
          <w:rFonts w:ascii="Times New Roman" w:eastAsia="Times New Roman" w:hAnsi="Times New Roman" w:cs="Times New Roman"/>
          <w:sz w:val="24"/>
          <w:szCs w:val="24"/>
        </w:rPr>
        <w:t>General and Auditor</w:t>
      </w:r>
      <w:r w:rsidR="00324F3C">
        <w:rPr>
          <w:rFonts w:ascii="Times New Roman" w:eastAsia="Times New Roman" w:hAnsi="Times New Roman" w:cs="Times New Roman"/>
          <w:sz w:val="24"/>
          <w:szCs w:val="24"/>
        </w:rPr>
        <w:t xml:space="preserve"> General in </w:t>
      </w:r>
      <w:r w:rsidR="00E74F2A">
        <w:rPr>
          <w:rFonts w:ascii="Times New Roman" w:eastAsia="Times New Roman" w:hAnsi="Times New Roman" w:cs="Times New Roman"/>
          <w:sz w:val="24"/>
          <w:szCs w:val="24"/>
        </w:rPr>
        <w:t xml:space="preserve">the </w:t>
      </w:r>
      <w:r w:rsidR="00324F3C">
        <w:rPr>
          <w:rFonts w:ascii="Times New Roman" w:eastAsia="Times New Roman" w:hAnsi="Times New Roman" w:cs="Times New Roman"/>
          <w:sz w:val="24"/>
          <w:szCs w:val="24"/>
        </w:rPr>
        <w:t>ministry of finance</w:t>
      </w:r>
      <w:r w:rsidR="001B51AC" w:rsidRPr="00CC7DEC">
        <w:rPr>
          <w:rFonts w:ascii="Times New Roman" w:eastAsia="Times New Roman" w:hAnsi="Times New Roman" w:cs="Times New Roman"/>
          <w:sz w:val="24"/>
          <w:szCs w:val="24"/>
        </w:rPr>
        <w:t xml:space="preserve"> of </w:t>
      </w:r>
      <w:r w:rsidR="00BC63EE" w:rsidRPr="00CC7DEC">
        <w:rPr>
          <w:rFonts w:ascii="Times New Roman" w:eastAsia="Times New Roman" w:hAnsi="Times New Roman" w:cs="Times New Roman"/>
          <w:sz w:val="24"/>
          <w:szCs w:val="24"/>
        </w:rPr>
        <w:t xml:space="preserve">Plateau and </w:t>
      </w:r>
      <w:r w:rsidR="00F05C55" w:rsidRPr="00CC7DEC">
        <w:rPr>
          <w:rFonts w:ascii="Times New Roman" w:eastAsia="Times New Roman" w:hAnsi="Times New Roman" w:cs="Times New Roman"/>
          <w:sz w:val="24"/>
          <w:szCs w:val="24"/>
        </w:rPr>
        <w:t>Nassarawa S</w:t>
      </w:r>
      <w:r w:rsidR="00BC63EE" w:rsidRPr="00CC7DEC">
        <w:rPr>
          <w:rFonts w:ascii="Times New Roman" w:eastAsia="Times New Roman" w:hAnsi="Times New Roman" w:cs="Times New Roman"/>
          <w:sz w:val="24"/>
          <w:szCs w:val="24"/>
        </w:rPr>
        <w:t>tates</w:t>
      </w:r>
      <w:r w:rsidR="001B51AC" w:rsidRPr="00CC7DEC">
        <w:rPr>
          <w:rFonts w:ascii="Times New Roman" w:eastAsia="Times New Roman" w:hAnsi="Times New Roman" w:cs="Times New Roman"/>
          <w:sz w:val="24"/>
          <w:szCs w:val="24"/>
        </w:rPr>
        <w:t xml:space="preserve">. </w:t>
      </w:r>
      <w:r w:rsidR="007C4BF3" w:rsidRPr="00CC7DEC">
        <w:rPr>
          <w:rFonts w:ascii="Times New Roman" w:eastAsia="Times New Roman" w:hAnsi="Times New Roman" w:cs="Times New Roman"/>
          <w:sz w:val="24"/>
          <w:szCs w:val="24"/>
        </w:rPr>
        <w:t xml:space="preserve">Their population proportion was used to determine the sample size in the two States. </w:t>
      </w:r>
      <w:r w:rsidR="00C40D57">
        <w:rPr>
          <w:rFonts w:ascii="Times New Roman" w:eastAsia="Times New Roman" w:hAnsi="Times New Roman" w:cs="Times New Roman"/>
          <w:sz w:val="24"/>
          <w:szCs w:val="24"/>
        </w:rPr>
        <w:t>Random</w:t>
      </w:r>
      <w:r w:rsidR="001B51AC" w:rsidRPr="00CC7DEC">
        <w:rPr>
          <w:rFonts w:ascii="Times New Roman" w:eastAsia="Times New Roman" w:hAnsi="Times New Roman" w:cs="Times New Roman"/>
          <w:sz w:val="24"/>
          <w:szCs w:val="24"/>
        </w:rPr>
        <w:t xml:space="preserve"> sampling technique was used to </w:t>
      </w:r>
      <w:r w:rsidR="00BC63EE" w:rsidRPr="00CC7DEC">
        <w:rPr>
          <w:rFonts w:ascii="Times New Roman" w:eastAsia="Times New Roman" w:hAnsi="Times New Roman" w:cs="Times New Roman"/>
          <w:sz w:val="24"/>
          <w:szCs w:val="24"/>
        </w:rPr>
        <w:t>distribute</w:t>
      </w:r>
      <w:r w:rsidR="001B51AC" w:rsidRPr="00CC7DEC">
        <w:rPr>
          <w:rFonts w:ascii="Times New Roman" w:eastAsia="Times New Roman" w:hAnsi="Times New Roman" w:cs="Times New Roman"/>
          <w:sz w:val="24"/>
          <w:szCs w:val="24"/>
        </w:rPr>
        <w:t xml:space="preserve"> the questionnaires. </w:t>
      </w:r>
    </w:p>
    <w:p w:rsidR="00C91CC2" w:rsidRDefault="00C91CC2" w:rsidP="00C91CC2">
      <w:pPr>
        <w:spacing w:after="0" w:line="240" w:lineRule="auto"/>
        <w:jc w:val="both"/>
        <w:rPr>
          <w:rFonts w:ascii="Times New Roman" w:eastAsia="Times New Roman" w:hAnsi="Times New Roman" w:cs="Times New Roman"/>
          <w:sz w:val="24"/>
          <w:szCs w:val="24"/>
        </w:rPr>
      </w:pPr>
    </w:p>
    <w:p w:rsidR="001B51AC" w:rsidRPr="00CC7DEC" w:rsidRDefault="00685B63" w:rsidP="00C91CC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hundred and six</w:t>
      </w:r>
      <w:r w:rsidR="00F922E3">
        <w:rPr>
          <w:rFonts w:ascii="Times New Roman" w:eastAsia="Times New Roman" w:hAnsi="Times New Roman" w:cs="Times New Roman"/>
          <w:sz w:val="24"/>
          <w:szCs w:val="24"/>
        </w:rPr>
        <w:t xml:space="preserve"> (106</w:t>
      </w:r>
      <w:r w:rsidR="001B51AC" w:rsidRPr="00CC7DEC">
        <w:rPr>
          <w:rFonts w:ascii="Times New Roman" w:eastAsia="Times New Roman" w:hAnsi="Times New Roman" w:cs="Times New Roman"/>
          <w:sz w:val="24"/>
          <w:szCs w:val="24"/>
        </w:rPr>
        <w:t>) copies of the questionnaire were administered directly to the respondents by the researcher</w:t>
      </w:r>
      <w:r w:rsidR="00F922E3">
        <w:rPr>
          <w:rFonts w:ascii="Times New Roman" w:eastAsia="Times New Roman" w:hAnsi="Times New Roman" w:cs="Times New Roman"/>
          <w:sz w:val="24"/>
          <w:szCs w:val="24"/>
        </w:rPr>
        <w:t xml:space="preserve"> in the proportion of 52</w:t>
      </w:r>
      <w:r w:rsidR="00F05C55" w:rsidRPr="00CC7DEC">
        <w:rPr>
          <w:rFonts w:ascii="Times New Roman" w:eastAsia="Times New Roman" w:hAnsi="Times New Roman" w:cs="Times New Roman"/>
          <w:sz w:val="24"/>
          <w:szCs w:val="24"/>
        </w:rPr>
        <w:t xml:space="preserve"> in Plateau State</w:t>
      </w:r>
      <w:r w:rsidR="00324F3C">
        <w:rPr>
          <w:rFonts w:ascii="Times New Roman" w:eastAsia="Times New Roman" w:hAnsi="Times New Roman" w:cs="Times New Roman"/>
          <w:sz w:val="24"/>
          <w:szCs w:val="24"/>
        </w:rPr>
        <w:t xml:space="preserve"> and </w:t>
      </w:r>
      <w:r w:rsidR="00F922E3">
        <w:rPr>
          <w:rFonts w:ascii="Times New Roman" w:eastAsia="Times New Roman" w:hAnsi="Times New Roman" w:cs="Times New Roman"/>
          <w:sz w:val="24"/>
          <w:szCs w:val="24"/>
        </w:rPr>
        <w:t>54</w:t>
      </w:r>
      <w:r w:rsidR="00324F3C" w:rsidRPr="00CC7DEC">
        <w:rPr>
          <w:rFonts w:ascii="Times New Roman" w:eastAsia="Times New Roman" w:hAnsi="Times New Roman" w:cs="Times New Roman"/>
          <w:sz w:val="24"/>
          <w:szCs w:val="24"/>
        </w:rPr>
        <w:t xml:space="preserve"> in Nassarawa State</w:t>
      </w:r>
      <w:r w:rsidR="00F05C55" w:rsidRPr="00CC7DEC">
        <w:rPr>
          <w:rFonts w:ascii="Times New Roman" w:eastAsia="Times New Roman" w:hAnsi="Times New Roman" w:cs="Times New Roman"/>
          <w:sz w:val="24"/>
          <w:szCs w:val="24"/>
        </w:rPr>
        <w:t>.</w:t>
      </w:r>
      <w:r w:rsidR="00690403">
        <w:rPr>
          <w:rFonts w:ascii="Times New Roman" w:eastAsia="Times New Roman" w:hAnsi="Times New Roman" w:cs="Times New Roman"/>
          <w:sz w:val="24"/>
          <w:szCs w:val="24"/>
        </w:rPr>
        <w:t xml:space="preserve"> </w:t>
      </w:r>
      <w:r w:rsidR="00C12D91">
        <w:rPr>
          <w:rFonts w:ascii="Times New Roman" w:eastAsia="Times New Roman" w:hAnsi="Times New Roman" w:cs="Times New Roman"/>
          <w:sz w:val="24"/>
          <w:szCs w:val="24"/>
        </w:rPr>
        <w:t>Some q</w:t>
      </w:r>
      <w:r w:rsidR="001B51AC" w:rsidRPr="00CC7DEC">
        <w:rPr>
          <w:rFonts w:ascii="Times New Roman" w:eastAsia="Times New Roman" w:hAnsi="Times New Roman" w:cs="Times New Roman"/>
          <w:sz w:val="24"/>
          <w:szCs w:val="24"/>
        </w:rPr>
        <w:t xml:space="preserve">uestionnaires </w:t>
      </w:r>
      <w:r w:rsidR="00C12D91">
        <w:rPr>
          <w:rFonts w:ascii="Times New Roman" w:eastAsia="Times New Roman" w:hAnsi="Times New Roman" w:cs="Times New Roman"/>
          <w:sz w:val="24"/>
          <w:szCs w:val="24"/>
        </w:rPr>
        <w:t>were filled immediately</w:t>
      </w:r>
      <w:r w:rsidR="001B51AC" w:rsidRPr="00CC7DEC">
        <w:rPr>
          <w:rFonts w:ascii="Times New Roman" w:eastAsia="Times New Roman" w:hAnsi="Times New Roman" w:cs="Times New Roman"/>
          <w:sz w:val="24"/>
          <w:szCs w:val="24"/>
        </w:rPr>
        <w:t xml:space="preserve"> while </w:t>
      </w:r>
      <w:r w:rsidR="00C12D91">
        <w:rPr>
          <w:rFonts w:ascii="Times New Roman" w:eastAsia="Times New Roman" w:hAnsi="Times New Roman" w:cs="Times New Roman"/>
          <w:sz w:val="24"/>
          <w:szCs w:val="24"/>
        </w:rPr>
        <w:t>some</w:t>
      </w:r>
      <w:r w:rsidR="001B51AC" w:rsidRPr="00CC7DEC">
        <w:rPr>
          <w:rFonts w:ascii="Times New Roman" w:eastAsia="Times New Roman" w:hAnsi="Times New Roman" w:cs="Times New Roman"/>
          <w:sz w:val="24"/>
          <w:szCs w:val="24"/>
        </w:rPr>
        <w:t xml:space="preserve"> were collected on appointment </w:t>
      </w:r>
      <w:r w:rsidR="00C12D91" w:rsidRPr="00CC7DEC">
        <w:rPr>
          <w:rFonts w:ascii="Times New Roman" w:eastAsia="Times New Roman" w:hAnsi="Times New Roman" w:cs="Times New Roman"/>
          <w:sz w:val="24"/>
          <w:szCs w:val="24"/>
        </w:rPr>
        <w:t>in</w:t>
      </w:r>
      <w:r w:rsidR="00DE0B2C">
        <w:rPr>
          <w:rFonts w:ascii="Times New Roman" w:eastAsia="Times New Roman" w:hAnsi="Times New Roman" w:cs="Times New Roman"/>
          <w:sz w:val="24"/>
          <w:szCs w:val="24"/>
        </w:rPr>
        <w:t xml:space="preserve"> the</w:t>
      </w:r>
      <w:r w:rsidR="001B51AC" w:rsidRPr="00CC7DEC">
        <w:rPr>
          <w:rFonts w:ascii="Times New Roman" w:eastAsia="Times New Roman" w:hAnsi="Times New Roman" w:cs="Times New Roman"/>
          <w:sz w:val="24"/>
          <w:szCs w:val="24"/>
        </w:rPr>
        <w:t xml:space="preserve"> space of </w:t>
      </w:r>
      <w:r w:rsidR="00BC63EE" w:rsidRPr="00CC7DEC">
        <w:rPr>
          <w:rFonts w:ascii="Times New Roman" w:eastAsia="Times New Roman" w:hAnsi="Times New Roman" w:cs="Times New Roman"/>
          <w:sz w:val="24"/>
          <w:szCs w:val="24"/>
        </w:rPr>
        <w:t>one week</w:t>
      </w:r>
      <w:r w:rsidR="001B51AC" w:rsidRPr="00CC7DEC">
        <w:rPr>
          <w:rFonts w:ascii="Times New Roman" w:eastAsia="Times New Roman" w:hAnsi="Times New Roman" w:cs="Times New Roman"/>
          <w:sz w:val="24"/>
          <w:szCs w:val="24"/>
        </w:rPr>
        <w:t xml:space="preserve">. The validity of the questionnaire was </w:t>
      </w:r>
      <w:r w:rsidR="00F05C55" w:rsidRPr="00CC7DEC">
        <w:rPr>
          <w:rFonts w:ascii="Times New Roman" w:eastAsia="Times New Roman" w:hAnsi="Times New Roman" w:cs="Times New Roman"/>
          <w:sz w:val="24"/>
          <w:szCs w:val="24"/>
        </w:rPr>
        <w:t>checked</w:t>
      </w:r>
      <w:r w:rsidR="001B51AC" w:rsidRPr="00CC7DEC">
        <w:rPr>
          <w:rFonts w:ascii="Times New Roman" w:eastAsia="Times New Roman" w:hAnsi="Times New Roman" w:cs="Times New Roman"/>
          <w:sz w:val="24"/>
          <w:szCs w:val="24"/>
        </w:rPr>
        <w:t xml:space="preserve"> by </w:t>
      </w:r>
      <w:r w:rsidR="00BC63EE" w:rsidRPr="00CC7DEC">
        <w:rPr>
          <w:rFonts w:ascii="Times New Roman" w:eastAsia="Times New Roman" w:hAnsi="Times New Roman" w:cs="Times New Roman"/>
          <w:sz w:val="24"/>
          <w:szCs w:val="24"/>
        </w:rPr>
        <w:t>experts</w:t>
      </w:r>
      <w:r w:rsidR="001B51AC" w:rsidRPr="00CC7DEC">
        <w:rPr>
          <w:rFonts w:ascii="Times New Roman" w:eastAsia="Times New Roman" w:hAnsi="Times New Roman" w:cs="Times New Roman"/>
          <w:sz w:val="24"/>
          <w:szCs w:val="24"/>
        </w:rPr>
        <w:t xml:space="preserve"> from </w:t>
      </w:r>
      <w:r w:rsidR="00DE0B2C">
        <w:rPr>
          <w:rFonts w:ascii="Times New Roman" w:eastAsia="Times New Roman" w:hAnsi="Times New Roman" w:cs="Times New Roman"/>
          <w:sz w:val="24"/>
          <w:szCs w:val="24"/>
        </w:rPr>
        <w:t xml:space="preserve">the </w:t>
      </w:r>
      <w:r w:rsidR="001B51AC" w:rsidRPr="00CC7DEC">
        <w:rPr>
          <w:rFonts w:ascii="Times New Roman" w:eastAsia="Times New Roman" w:hAnsi="Times New Roman" w:cs="Times New Roman"/>
          <w:sz w:val="24"/>
          <w:szCs w:val="24"/>
        </w:rPr>
        <w:t xml:space="preserve">faculty of management science, </w:t>
      </w:r>
      <w:r w:rsidR="00BC63EE" w:rsidRPr="00CC7DEC">
        <w:rPr>
          <w:rFonts w:ascii="Times New Roman" w:eastAsia="Times New Roman" w:hAnsi="Times New Roman" w:cs="Times New Roman"/>
          <w:sz w:val="24"/>
          <w:szCs w:val="24"/>
        </w:rPr>
        <w:t>Nassarawa</w:t>
      </w:r>
      <w:r w:rsidR="00690403">
        <w:rPr>
          <w:rFonts w:ascii="Times New Roman" w:eastAsia="Times New Roman" w:hAnsi="Times New Roman" w:cs="Times New Roman"/>
          <w:sz w:val="24"/>
          <w:szCs w:val="24"/>
        </w:rPr>
        <w:t xml:space="preserve"> </w:t>
      </w:r>
      <w:r w:rsidR="001B51AC" w:rsidRPr="00CC7DEC">
        <w:rPr>
          <w:rFonts w:ascii="Times New Roman" w:eastAsia="Times New Roman" w:hAnsi="Times New Roman" w:cs="Times New Roman"/>
          <w:sz w:val="24"/>
          <w:szCs w:val="24"/>
        </w:rPr>
        <w:t xml:space="preserve">State University. The </w:t>
      </w:r>
      <w:r w:rsidR="001D200D" w:rsidRPr="00CC7DEC">
        <w:rPr>
          <w:rFonts w:ascii="Times New Roman" w:eastAsia="Times New Roman" w:hAnsi="Times New Roman" w:cs="Times New Roman"/>
          <w:sz w:val="24"/>
          <w:szCs w:val="24"/>
        </w:rPr>
        <w:t>response options s</w:t>
      </w:r>
      <w:r w:rsidR="001B51AC" w:rsidRPr="00CC7DEC">
        <w:rPr>
          <w:rFonts w:ascii="Times New Roman" w:eastAsia="Times New Roman" w:hAnsi="Times New Roman" w:cs="Times New Roman"/>
          <w:sz w:val="24"/>
          <w:szCs w:val="24"/>
        </w:rPr>
        <w:t>trongly agree, agree</w:t>
      </w:r>
      <w:r w:rsidR="001D200D" w:rsidRPr="00CC7DEC">
        <w:rPr>
          <w:rFonts w:ascii="Times New Roman" w:eastAsia="Times New Roman" w:hAnsi="Times New Roman" w:cs="Times New Roman"/>
          <w:sz w:val="24"/>
          <w:szCs w:val="24"/>
        </w:rPr>
        <w:t>,</w:t>
      </w:r>
      <w:r w:rsidR="001B51AC" w:rsidRPr="00CC7DEC">
        <w:rPr>
          <w:rFonts w:ascii="Times New Roman" w:eastAsia="Times New Roman" w:hAnsi="Times New Roman" w:cs="Times New Roman"/>
          <w:sz w:val="24"/>
          <w:szCs w:val="24"/>
        </w:rPr>
        <w:t xml:space="preserve"> undecided, disagree </w:t>
      </w:r>
      <w:r w:rsidR="001D200D" w:rsidRPr="00CC7DEC">
        <w:rPr>
          <w:rFonts w:ascii="Times New Roman" w:eastAsia="Times New Roman" w:hAnsi="Times New Roman" w:cs="Times New Roman"/>
          <w:sz w:val="24"/>
          <w:szCs w:val="24"/>
        </w:rPr>
        <w:t>and strongly disagree were used in the study</w:t>
      </w:r>
      <w:r w:rsidR="001B51AC" w:rsidRPr="00CC7DEC">
        <w:rPr>
          <w:rFonts w:ascii="Times New Roman" w:eastAsia="Times New Roman" w:hAnsi="Times New Roman" w:cs="Times New Roman"/>
          <w:sz w:val="24"/>
          <w:szCs w:val="24"/>
        </w:rPr>
        <w:t xml:space="preserve">. The data was analyzed using </w:t>
      </w:r>
      <w:r w:rsidR="00CE1BA7">
        <w:rPr>
          <w:rFonts w:ascii="Times New Roman" w:eastAsia="Times New Roman" w:hAnsi="Times New Roman" w:cs="Times New Roman"/>
          <w:sz w:val="24"/>
          <w:szCs w:val="24"/>
        </w:rPr>
        <w:t>descriptive statistic that is</w:t>
      </w:r>
      <w:r w:rsidR="00324F3C">
        <w:rPr>
          <w:rFonts w:ascii="Times New Roman" w:eastAsia="Times New Roman" w:hAnsi="Times New Roman" w:cs="Times New Roman"/>
          <w:sz w:val="24"/>
          <w:szCs w:val="24"/>
        </w:rPr>
        <w:t>,</w:t>
      </w:r>
      <w:r w:rsidR="00CE1BA7">
        <w:rPr>
          <w:rFonts w:ascii="Times New Roman" w:eastAsia="Times New Roman" w:hAnsi="Times New Roman" w:cs="Times New Roman"/>
          <w:sz w:val="24"/>
          <w:szCs w:val="24"/>
        </w:rPr>
        <w:t xml:space="preserve"> percentages</w:t>
      </w:r>
      <w:r w:rsidR="001B51AC" w:rsidRPr="00CC7DEC">
        <w:rPr>
          <w:rFonts w:ascii="Times New Roman" w:eastAsia="Times New Roman" w:hAnsi="Times New Roman" w:cs="Times New Roman"/>
          <w:sz w:val="24"/>
          <w:szCs w:val="24"/>
        </w:rPr>
        <w:t xml:space="preserve">. </w:t>
      </w:r>
    </w:p>
    <w:p w:rsidR="00C91CC2" w:rsidRDefault="00C91CC2" w:rsidP="00C91CC2">
      <w:pPr>
        <w:spacing w:after="0" w:line="240" w:lineRule="auto"/>
        <w:jc w:val="both"/>
        <w:rPr>
          <w:rFonts w:ascii="Times New Roman" w:hAnsi="Times New Roman" w:cs="Times New Roman"/>
          <w:b/>
          <w:sz w:val="24"/>
          <w:szCs w:val="24"/>
        </w:rPr>
      </w:pPr>
    </w:p>
    <w:p w:rsidR="00E476F7" w:rsidRPr="00CC7DEC" w:rsidRDefault="00344B78" w:rsidP="00C91C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E74F2A">
        <w:rPr>
          <w:rFonts w:ascii="Times New Roman" w:hAnsi="Times New Roman" w:cs="Times New Roman"/>
          <w:b/>
          <w:sz w:val="24"/>
          <w:szCs w:val="24"/>
        </w:rPr>
        <w:t xml:space="preserve">ESTIMATION </w:t>
      </w:r>
      <w:r w:rsidR="00D67CC1" w:rsidRPr="00CC7DEC">
        <w:rPr>
          <w:rFonts w:ascii="Times New Roman" w:hAnsi="Times New Roman" w:cs="Times New Roman"/>
          <w:b/>
          <w:sz w:val="24"/>
          <w:szCs w:val="24"/>
        </w:rPr>
        <w:t>RESULTS AND DISCUSSION</w:t>
      </w:r>
      <w:r w:rsidR="00E74F2A">
        <w:rPr>
          <w:rFonts w:ascii="Times New Roman" w:hAnsi="Times New Roman" w:cs="Times New Roman"/>
          <w:b/>
          <w:sz w:val="24"/>
          <w:szCs w:val="24"/>
        </w:rPr>
        <w:t xml:space="preserve"> OF FINDINGS</w:t>
      </w:r>
    </w:p>
    <w:p w:rsidR="005A0999" w:rsidRPr="00344B78" w:rsidRDefault="00372B71" w:rsidP="00C91CC2">
      <w:pPr>
        <w:spacing w:after="0" w:line="240" w:lineRule="auto"/>
        <w:jc w:val="both"/>
        <w:rPr>
          <w:rFonts w:ascii="Times New Roman" w:hAnsi="Times New Roman" w:cs="Times New Roman"/>
          <w:b/>
          <w:sz w:val="24"/>
          <w:szCs w:val="24"/>
        </w:rPr>
      </w:pPr>
      <w:r w:rsidRPr="00344B78">
        <w:rPr>
          <w:rFonts w:ascii="Times New Roman" w:hAnsi="Times New Roman" w:cs="Times New Roman"/>
          <w:b/>
          <w:sz w:val="24"/>
          <w:szCs w:val="24"/>
        </w:rPr>
        <w:t>Plateau S</w:t>
      </w:r>
      <w:r w:rsidR="005A0999" w:rsidRPr="00344B78">
        <w:rPr>
          <w:rFonts w:ascii="Times New Roman" w:hAnsi="Times New Roman" w:cs="Times New Roman"/>
          <w:b/>
          <w:sz w:val="24"/>
          <w:szCs w:val="24"/>
        </w:rPr>
        <w:t>tate</w:t>
      </w:r>
    </w:p>
    <w:p w:rsidR="005A0999" w:rsidRPr="00CC7DEC" w:rsidRDefault="005A0999" w:rsidP="00C91CC2">
      <w:pPr>
        <w:spacing w:after="0" w:line="240" w:lineRule="auto"/>
        <w:jc w:val="both"/>
        <w:rPr>
          <w:rFonts w:ascii="Times New Roman" w:hAnsi="Times New Roman" w:cs="Times New Roman"/>
          <w:sz w:val="24"/>
          <w:szCs w:val="24"/>
        </w:rPr>
      </w:pPr>
      <w:r w:rsidRPr="00CC7DEC">
        <w:rPr>
          <w:rFonts w:ascii="Times New Roman" w:hAnsi="Times New Roman" w:cs="Times New Roman"/>
          <w:sz w:val="24"/>
          <w:szCs w:val="24"/>
        </w:rPr>
        <w:t xml:space="preserve">From the response of the respondents, a total of 59.62% agreed and strongly agreed that fiscal instability (that is the </w:t>
      </w:r>
      <w:r w:rsidR="00E74F2A">
        <w:rPr>
          <w:rFonts w:ascii="Times New Roman" w:hAnsi="Times New Roman" w:cs="Times New Roman"/>
          <w:sz w:val="24"/>
          <w:szCs w:val="24"/>
        </w:rPr>
        <w:t>const</w:t>
      </w:r>
      <w:r w:rsidRPr="00CC7DEC">
        <w:rPr>
          <w:rFonts w:ascii="Times New Roman" w:hAnsi="Times New Roman" w:cs="Times New Roman"/>
          <w:sz w:val="24"/>
          <w:szCs w:val="24"/>
        </w:rPr>
        <w:t>ant i</w:t>
      </w:r>
      <w:r w:rsidR="003D3E81">
        <w:rPr>
          <w:rFonts w:ascii="Times New Roman" w:hAnsi="Times New Roman" w:cs="Times New Roman"/>
          <w:sz w:val="24"/>
          <w:szCs w:val="24"/>
        </w:rPr>
        <w:t xml:space="preserve">ncrease in government spending) </w:t>
      </w:r>
      <w:r w:rsidRPr="00CC7DEC">
        <w:rPr>
          <w:rFonts w:ascii="Times New Roman" w:hAnsi="Times New Roman" w:cs="Times New Roman"/>
          <w:sz w:val="24"/>
          <w:szCs w:val="24"/>
        </w:rPr>
        <w:t>make</w:t>
      </w:r>
      <w:r w:rsidR="003D3E81">
        <w:rPr>
          <w:rFonts w:ascii="Times New Roman" w:hAnsi="Times New Roman" w:cs="Times New Roman"/>
          <w:sz w:val="24"/>
          <w:szCs w:val="24"/>
        </w:rPr>
        <w:t>s</w:t>
      </w:r>
      <w:r w:rsidRPr="00CC7DEC">
        <w:rPr>
          <w:rFonts w:ascii="Times New Roman" w:hAnsi="Times New Roman" w:cs="Times New Roman"/>
          <w:sz w:val="24"/>
          <w:szCs w:val="24"/>
        </w:rPr>
        <w:t xml:space="preserve"> the adoption of IPSAS</w:t>
      </w:r>
      <w:r w:rsidR="00CE051F">
        <w:rPr>
          <w:rFonts w:ascii="Times New Roman" w:hAnsi="Times New Roman" w:cs="Times New Roman"/>
          <w:sz w:val="24"/>
          <w:szCs w:val="24"/>
        </w:rPr>
        <w:t>s</w:t>
      </w:r>
      <w:r w:rsidRPr="00CC7DEC">
        <w:rPr>
          <w:rFonts w:ascii="Times New Roman" w:hAnsi="Times New Roman" w:cs="Times New Roman"/>
          <w:sz w:val="24"/>
          <w:szCs w:val="24"/>
        </w:rPr>
        <w:t xml:space="preserve"> costly to</w:t>
      </w:r>
      <w:r w:rsidR="00CE051F">
        <w:rPr>
          <w:rFonts w:ascii="Times New Roman" w:hAnsi="Times New Roman" w:cs="Times New Roman"/>
          <w:sz w:val="24"/>
          <w:szCs w:val="24"/>
        </w:rPr>
        <w:t xml:space="preserve"> be </w:t>
      </w:r>
      <w:r w:rsidRPr="00CC7DEC">
        <w:rPr>
          <w:rFonts w:ascii="Times New Roman" w:hAnsi="Times New Roman" w:cs="Times New Roman"/>
          <w:sz w:val="24"/>
          <w:szCs w:val="24"/>
        </w:rPr>
        <w:t>implement</w:t>
      </w:r>
      <w:r w:rsidR="00CE051F">
        <w:rPr>
          <w:rFonts w:ascii="Times New Roman" w:hAnsi="Times New Roman" w:cs="Times New Roman"/>
          <w:sz w:val="24"/>
          <w:szCs w:val="24"/>
        </w:rPr>
        <w:t>ed</w:t>
      </w:r>
      <w:r w:rsidRPr="00CC7DEC">
        <w:rPr>
          <w:rFonts w:ascii="Times New Roman" w:hAnsi="Times New Roman" w:cs="Times New Roman"/>
          <w:sz w:val="24"/>
          <w:szCs w:val="24"/>
        </w:rPr>
        <w:t>. Although 5.77% of the respondents were undecided on this nonetheless, 34.62% both disagreed and strongly disagreed that fiscal instability make</w:t>
      </w:r>
      <w:r w:rsidR="003D3E81">
        <w:rPr>
          <w:rFonts w:ascii="Times New Roman" w:hAnsi="Times New Roman" w:cs="Times New Roman"/>
          <w:sz w:val="24"/>
          <w:szCs w:val="24"/>
        </w:rPr>
        <w:t>s</w:t>
      </w:r>
      <w:r w:rsidRPr="00CC7DEC">
        <w:rPr>
          <w:rFonts w:ascii="Times New Roman" w:hAnsi="Times New Roman" w:cs="Times New Roman"/>
          <w:sz w:val="24"/>
          <w:szCs w:val="24"/>
        </w:rPr>
        <w:t xml:space="preserve">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adoption costly to implement. Thus, a look at this result shows that by the opinion of the majority, fiscal instability makes the adoption of IPSAS</w:t>
      </w:r>
      <w:r w:rsidR="00B81D9A">
        <w:rPr>
          <w:rFonts w:ascii="Times New Roman" w:hAnsi="Times New Roman" w:cs="Times New Roman"/>
          <w:sz w:val="24"/>
          <w:szCs w:val="24"/>
        </w:rPr>
        <w:t>s</w:t>
      </w:r>
      <w:r w:rsidR="00E74F2A">
        <w:rPr>
          <w:rFonts w:ascii="Times New Roman" w:hAnsi="Times New Roman" w:cs="Times New Roman"/>
          <w:sz w:val="24"/>
          <w:szCs w:val="24"/>
        </w:rPr>
        <w:t>expensive</w:t>
      </w:r>
      <w:r w:rsidRPr="00CC7DEC">
        <w:rPr>
          <w:rFonts w:ascii="Times New Roman" w:hAnsi="Times New Roman" w:cs="Times New Roman"/>
          <w:sz w:val="24"/>
          <w:szCs w:val="24"/>
        </w:rPr>
        <w:t xml:space="preserve"> to </w:t>
      </w:r>
      <w:r w:rsidR="00E74F2A">
        <w:rPr>
          <w:rFonts w:ascii="Times New Roman" w:hAnsi="Times New Roman" w:cs="Times New Roman"/>
          <w:sz w:val="24"/>
          <w:szCs w:val="24"/>
        </w:rPr>
        <w:t>achieve</w:t>
      </w:r>
      <w:r w:rsidRPr="00CC7DEC">
        <w:rPr>
          <w:rFonts w:ascii="Times New Roman" w:hAnsi="Times New Roman" w:cs="Times New Roman"/>
          <w:sz w:val="24"/>
          <w:szCs w:val="24"/>
        </w:rPr>
        <w:t>. A similar result was found for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adoption as </w:t>
      </w:r>
      <w:r w:rsidRPr="00CC7DEC">
        <w:rPr>
          <w:rFonts w:ascii="Times New Roman" w:hAnsi="Times New Roman" w:cs="Times New Roman"/>
          <w:sz w:val="24"/>
          <w:szCs w:val="24"/>
        </w:rPr>
        <w:lastRenderedPageBreak/>
        <w:t>being a complex reform as a result of fiscal instability. Majority of the respondents strongly agreed that fiscal instability makes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adoption a more complex reform (that 38.46% of the respondents) and those who agreed (19.23%). Out of the sample respondents, 34.61% either disagreed or strongly disagreed to the fact that fiscal instability makes the adoption of IPSAS</w:t>
      </w:r>
      <w:r w:rsidR="006B77D3">
        <w:rPr>
          <w:rFonts w:ascii="Times New Roman" w:hAnsi="Times New Roman" w:cs="Times New Roman"/>
          <w:sz w:val="24"/>
          <w:szCs w:val="24"/>
        </w:rPr>
        <w:t>s</w:t>
      </w:r>
      <w:r w:rsidRPr="00CC7DEC">
        <w:rPr>
          <w:rFonts w:ascii="Times New Roman" w:hAnsi="Times New Roman" w:cs="Times New Roman"/>
          <w:sz w:val="24"/>
          <w:szCs w:val="24"/>
        </w:rPr>
        <w:t xml:space="preserve"> a more complex reform howbeit, only 7.69% were undecided.</w:t>
      </w:r>
    </w:p>
    <w:p w:rsidR="00C91CC2" w:rsidRDefault="00C91CC2" w:rsidP="00C91CC2">
      <w:pPr>
        <w:spacing w:after="0" w:line="240" w:lineRule="auto"/>
        <w:jc w:val="both"/>
        <w:rPr>
          <w:rFonts w:ascii="Times New Roman" w:hAnsi="Times New Roman" w:cs="Times New Roman"/>
          <w:sz w:val="24"/>
          <w:szCs w:val="24"/>
        </w:rPr>
      </w:pPr>
    </w:p>
    <w:p w:rsidR="005A0999" w:rsidRPr="00CC7DEC" w:rsidRDefault="00690403" w:rsidP="00C91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Respondent</w:t>
      </w:r>
      <w:r w:rsidR="005A0999" w:rsidRPr="00CC7DEC">
        <w:rPr>
          <w:rFonts w:ascii="Times New Roman" w:hAnsi="Times New Roman" w:cs="Times New Roman"/>
          <w:sz w:val="24"/>
          <w:szCs w:val="24"/>
        </w:rPr>
        <w:t xml:space="preserve"> who agreed that fiscal instability brings about inefficiency in management process accounted for 31.37% of the total respondents. Some of the respondents (25.49%) even strongly agreed that inefficiency of management process ensues due to fiscal instability but, 11.76% were not sure of this assertion. Nonetheless, 31.47% of the respondents </w:t>
      </w:r>
      <w:r w:rsidR="00E74F2A">
        <w:rPr>
          <w:rFonts w:ascii="Times New Roman" w:hAnsi="Times New Roman" w:cs="Times New Roman"/>
          <w:sz w:val="24"/>
          <w:szCs w:val="24"/>
        </w:rPr>
        <w:t>believed</w:t>
      </w:r>
      <w:r w:rsidR="005A0999" w:rsidRPr="00CC7DEC">
        <w:rPr>
          <w:rFonts w:ascii="Times New Roman" w:hAnsi="Times New Roman" w:cs="Times New Roman"/>
          <w:sz w:val="24"/>
          <w:szCs w:val="24"/>
        </w:rPr>
        <w:t xml:space="preserve"> that they either disagree or disagree that fiscal instability brings about inefficiency in </w:t>
      </w:r>
      <w:r w:rsidR="00E74F2A">
        <w:rPr>
          <w:rFonts w:ascii="Times New Roman" w:hAnsi="Times New Roman" w:cs="Times New Roman"/>
          <w:sz w:val="24"/>
          <w:szCs w:val="24"/>
        </w:rPr>
        <w:t xml:space="preserve">the </w:t>
      </w:r>
      <w:r w:rsidR="005A0999" w:rsidRPr="00CC7DEC">
        <w:rPr>
          <w:rFonts w:ascii="Times New Roman" w:hAnsi="Times New Roman" w:cs="Times New Roman"/>
          <w:sz w:val="24"/>
          <w:szCs w:val="24"/>
        </w:rPr>
        <w:t>management process. Fiscal instability hinders the introduction of new practices to IPSAS</w:t>
      </w:r>
      <w:r w:rsidR="00B81D9A">
        <w:rPr>
          <w:rFonts w:ascii="Times New Roman" w:hAnsi="Times New Roman" w:cs="Times New Roman"/>
          <w:sz w:val="24"/>
          <w:szCs w:val="24"/>
        </w:rPr>
        <w:t>s</w:t>
      </w:r>
      <w:r w:rsidR="005A0999" w:rsidRPr="00CC7DEC">
        <w:rPr>
          <w:rFonts w:ascii="Times New Roman" w:hAnsi="Times New Roman" w:cs="Times New Roman"/>
          <w:sz w:val="24"/>
          <w:szCs w:val="24"/>
        </w:rPr>
        <w:t xml:space="preserve"> adoption. This is the conclusion drawn when the response of 52 respondents </w:t>
      </w:r>
      <w:r w:rsidR="00480810">
        <w:rPr>
          <w:rFonts w:ascii="Times New Roman" w:hAnsi="Times New Roman" w:cs="Times New Roman"/>
          <w:sz w:val="24"/>
          <w:szCs w:val="24"/>
        </w:rPr>
        <w:t>was</w:t>
      </w:r>
      <w:r w:rsidR="005A0999" w:rsidRPr="00CC7DEC">
        <w:rPr>
          <w:rFonts w:ascii="Times New Roman" w:hAnsi="Times New Roman" w:cs="Times New Roman"/>
          <w:sz w:val="24"/>
          <w:szCs w:val="24"/>
        </w:rPr>
        <w:t xml:space="preserve"> examined. From their choices, those who either strongly agreed and agreed that fiscal instability hinders the introduction of new practices to IPSAS</w:t>
      </w:r>
      <w:r w:rsidR="006B77D3">
        <w:rPr>
          <w:rFonts w:ascii="Times New Roman" w:hAnsi="Times New Roman" w:cs="Times New Roman"/>
          <w:sz w:val="24"/>
          <w:szCs w:val="24"/>
        </w:rPr>
        <w:t>s</w:t>
      </w:r>
      <w:r w:rsidR="005A0999" w:rsidRPr="00CC7DEC">
        <w:rPr>
          <w:rFonts w:ascii="Times New Roman" w:hAnsi="Times New Roman" w:cs="Times New Roman"/>
          <w:sz w:val="24"/>
          <w:szCs w:val="24"/>
        </w:rPr>
        <w:t xml:space="preserve"> adoption stood at 59.62% while those who either disagreed or strongly disagreed stood at 36.54% nonetheless, 3.85% were unable to decide.</w:t>
      </w:r>
    </w:p>
    <w:p w:rsidR="00C91CC2" w:rsidRDefault="00C91CC2" w:rsidP="00C91CC2">
      <w:pPr>
        <w:spacing w:after="0" w:line="240" w:lineRule="auto"/>
        <w:jc w:val="both"/>
        <w:rPr>
          <w:rFonts w:ascii="Times New Roman" w:hAnsi="Times New Roman" w:cs="Times New Roman"/>
          <w:sz w:val="24"/>
          <w:szCs w:val="24"/>
        </w:rPr>
      </w:pPr>
    </w:p>
    <w:p w:rsidR="005A0999" w:rsidRDefault="005A0999" w:rsidP="00C91CC2">
      <w:pPr>
        <w:spacing w:after="0" w:line="240" w:lineRule="auto"/>
        <w:jc w:val="both"/>
        <w:rPr>
          <w:rFonts w:ascii="Times New Roman" w:hAnsi="Times New Roman" w:cs="Times New Roman"/>
          <w:sz w:val="24"/>
          <w:szCs w:val="24"/>
        </w:rPr>
      </w:pPr>
      <w:r w:rsidRPr="00CC7DEC">
        <w:rPr>
          <w:rFonts w:ascii="Times New Roman" w:hAnsi="Times New Roman" w:cs="Times New Roman"/>
          <w:sz w:val="24"/>
          <w:szCs w:val="24"/>
        </w:rPr>
        <w:t xml:space="preserve">The human </w:t>
      </w:r>
      <w:r w:rsidR="003272F1" w:rsidRPr="00CC7DEC">
        <w:rPr>
          <w:rFonts w:ascii="Times New Roman" w:hAnsi="Times New Roman" w:cs="Times New Roman"/>
          <w:sz w:val="24"/>
          <w:szCs w:val="24"/>
        </w:rPr>
        <w:t>terms in considering the adoption of IPSAS</w:t>
      </w:r>
      <w:r w:rsidR="00B81D9A">
        <w:rPr>
          <w:rFonts w:ascii="Times New Roman" w:hAnsi="Times New Roman" w:cs="Times New Roman"/>
          <w:sz w:val="24"/>
          <w:szCs w:val="24"/>
        </w:rPr>
        <w:t>s</w:t>
      </w:r>
      <w:r w:rsidR="003272F1" w:rsidRPr="00CC7DEC">
        <w:rPr>
          <w:rFonts w:ascii="Times New Roman" w:hAnsi="Times New Roman" w:cs="Times New Roman"/>
          <w:sz w:val="24"/>
          <w:szCs w:val="24"/>
        </w:rPr>
        <w:t xml:space="preserve"> are</w:t>
      </w:r>
      <w:r w:rsidRPr="00CC7DEC">
        <w:rPr>
          <w:rFonts w:ascii="Times New Roman" w:hAnsi="Times New Roman" w:cs="Times New Roman"/>
          <w:sz w:val="24"/>
          <w:szCs w:val="24"/>
        </w:rPr>
        <w:t xml:space="preserve"> seriously affected by fiscal instability. This is affirmed by 78.74% of respondents considered although, 15.38% did not support this claim and 5.77% were left undecided. Of the 52 respondents, 73.08% </w:t>
      </w:r>
      <w:r w:rsidR="00E74F2A">
        <w:rPr>
          <w:rFonts w:ascii="Times New Roman" w:hAnsi="Times New Roman" w:cs="Times New Roman"/>
          <w:sz w:val="24"/>
          <w:szCs w:val="24"/>
        </w:rPr>
        <w:t>believed</w:t>
      </w:r>
      <w:r w:rsidRPr="00CC7DEC">
        <w:rPr>
          <w:rFonts w:ascii="Times New Roman" w:hAnsi="Times New Roman" w:cs="Times New Roman"/>
          <w:sz w:val="24"/>
          <w:szCs w:val="24"/>
        </w:rPr>
        <w:t xml:space="preserve"> that fiscal instability causes insufficient financial resources required for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adoption. Apart from only one respondent who did not </w:t>
      </w:r>
      <w:r w:rsidRPr="00CC7DEC">
        <w:rPr>
          <w:rFonts w:ascii="Times New Roman" w:hAnsi="Times New Roman" w:cs="Times New Roman"/>
          <w:sz w:val="24"/>
          <w:szCs w:val="24"/>
        </w:rPr>
        <w:lastRenderedPageBreak/>
        <w:t>decide as to support or against this fact, 25% of the respondents did not support that fiscal instability causes insufficient financial resources required for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adoption in Plateau. There is a very strong agreement by 40.38% of the respondents that fiscal instability affects support from Accountants towards IPSAS</w:t>
      </w:r>
      <w:r w:rsidR="006B77D3">
        <w:rPr>
          <w:rFonts w:ascii="Times New Roman" w:hAnsi="Times New Roman" w:cs="Times New Roman"/>
          <w:sz w:val="24"/>
          <w:szCs w:val="24"/>
        </w:rPr>
        <w:t>s</w:t>
      </w:r>
      <w:r w:rsidRPr="00CC7DEC">
        <w:rPr>
          <w:rFonts w:ascii="Times New Roman" w:hAnsi="Times New Roman" w:cs="Times New Roman"/>
          <w:sz w:val="24"/>
          <w:szCs w:val="24"/>
        </w:rPr>
        <w:t xml:space="preserve"> implementation. Those who agreed to this were 17.31% while 25% disagreed</w:t>
      </w:r>
      <w:r w:rsidR="00E74F2A">
        <w:rPr>
          <w:rFonts w:ascii="Times New Roman" w:hAnsi="Times New Roman" w:cs="Times New Roman"/>
          <w:sz w:val="24"/>
          <w:szCs w:val="24"/>
        </w:rPr>
        <w:t>. H</w:t>
      </w:r>
      <w:r w:rsidRPr="00CC7DEC">
        <w:rPr>
          <w:rFonts w:ascii="Times New Roman" w:hAnsi="Times New Roman" w:cs="Times New Roman"/>
          <w:sz w:val="24"/>
          <w:szCs w:val="24"/>
        </w:rPr>
        <w:t xml:space="preserve">owever, 7.69% were with strong disagreement but 9.63% remained undecided. Thus, looking at </w:t>
      </w:r>
      <w:r w:rsidR="003272F1" w:rsidRPr="00CC7DEC">
        <w:rPr>
          <w:rFonts w:ascii="Times New Roman" w:hAnsi="Times New Roman" w:cs="Times New Roman"/>
          <w:sz w:val="24"/>
          <w:szCs w:val="24"/>
        </w:rPr>
        <w:t>these opinions</w:t>
      </w:r>
      <w:r w:rsidRPr="00CC7DEC">
        <w:rPr>
          <w:rFonts w:ascii="Times New Roman" w:hAnsi="Times New Roman" w:cs="Times New Roman"/>
          <w:sz w:val="24"/>
          <w:szCs w:val="24"/>
        </w:rPr>
        <w:t>, it can be said that Accountants do not support the implementation of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due to fiscal instability. Therefore, generally, in Plateau state, the adoption of IPSAS</w:t>
      </w:r>
      <w:r w:rsidR="00B81D9A">
        <w:rPr>
          <w:rFonts w:ascii="Times New Roman" w:hAnsi="Times New Roman" w:cs="Times New Roman"/>
          <w:sz w:val="24"/>
          <w:szCs w:val="24"/>
        </w:rPr>
        <w:t>s</w:t>
      </w:r>
      <w:r w:rsidR="00642FDD">
        <w:rPr>
          <w:rFonts w:ascii="Times New Roman" w:hAnsi="Times New Roman" w:cs="Times New Roman"/>
          <w:sz w:val="24"/>
          <w:szCs w:val="24"/>
        </w:rPr>
        <w:t xml:space="preserve"> may</w:t>
      </w:r>
      <w:r w:rsidRPr="00CC7DEC">
        <w:rPr>
          <w:rFonts w:ascii="Times New Roman" w:hAnsi="Times New Roman" w:cs="Times New Roman"/>
          <w:sz w:val="24"/>
          <w:szCs w:val="24"/>
        </w:rPr>
        <w:t xml:space="preserve"> not</w:t>
      </w:r>
      <w:r w:rsidR="00642FDD">
        <w:rPr>
          <w:rFonts w:ascii="Times New Roman" w:hAnsi="Times New Roman" w:cs="Times New Roman"/>
          <w:sz w:val="24"/>
          <w:szCs w:val="24"/>
        </w:rPr>
        <w:t xml:space="preserve"> be</w:t>
      </w:r>
      <w:r w:rsidRPr="00CC7DEC">
        <w:rPr>
          <w:rFonts w:ascii="Times New Roman" w:hAnsi="Times New Roman" w:cs="Times New Roman"/>
          <w:sz w:val="24"/>
          <w:szCs w:val="24"/>
        </w:rPr>
        <w:t xml:space="preserve"> implementable because of fiscal instability.</w:t>
      </w:r>
    </w:p>
    <w:p w:rsidR="00C91CC2" w:rsidRDefault="00C91CC2" w:rsidP="00C91CC2">
      <w:pPr>
        <w:spacing w:after="0" w:line="240" w:lineRule="auto"/>
        <w:rPr>
          <w:rFonts w:ascii="Times New Roman" w:hAnsi="Times New Roman" w:cs="Times New Roman"/>
          <w:sz w:val="24"/>
          <w:szCs w:val="24"/>
        </w:rPr>
      </w:pPr>
    </w:p>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 xml:space="preserve">Table 1: Fiscal instability through </w:t>
      </w:r>
      <w:r w:rsidR="00E74F2A">
        <w:rPr>
          <w:rFonts w:ascii="Times New Roman" w:hAnsi="Times New Roman" w:cs="Times New Roman"/>
          <w:sz w:val="24"/>
          <w:szCs w:val="24"/>
        </w:rPr>
        <w:t xml:space="preserve">an </w:t>
      </w:r>
      <w:r w:rsidRPr="00CC7DEC">
        <w:rPr>
          <w:rFonts w:ascii="Times New Roman" w:hAnsi="Times New Roman" w:cs="Times New Roman"/>
          <w:sz w:val="24"/>
          <w:szCs w:val="24"/>
        </w:rPr>
        <w:t>incessant i</w:t>
      </w:r>
      <w:r w:rsidR="00CE051F">
        <w:rPr>
          <w:rFonts w:ascii="Times New Roman" w:hAnsi="Times New Roman" w:cs="Times New Roman"/>
          <w:sz w:val="24"/>
          <w:szCs w:val="24"/>
        </w:rPr>
        <w:t>ncrease in government spending m</w:t>
      </w:r>
      <w:r w:rsidRPr="00CC7DEC">
        <w:rPr>
          <w:rFonts w:ascii="Times New Roman" w:hAnsi="Times New Roman" w:cs="Times New Roman"/>
          <w:sz w:val="24"/>
          <w:szCs w:val="24"/>
        </w:rPr>
        <w:t>akes IP</w:t>
      </w:r>
      <w:r w:rsidR="00CB3EB0">
        <w:rPr>
          <w:rFonts w:ascii="Times New Roman" w:hAnsi="Times New Roman" w:cs="Times New Roman"/>
          <w:sz w:val="24"/>
          <w:szCs w:val="24"/>
        </w:rPr>
        <w:t>SASs</w:t>
      </w:r>
      <w:r w:rsidRPr="00CC7DEC">
        <w:rPr>
          <w:rFonts w:ascii="Times New Roman" w:hAnsi="Times New Roman" w:cs="Times New Roman"/>
          <w:sz w:val="24"/>
          <w:szCs w:val="24"/>
        </w:rPr>
        <w:t xml:space="preserve"> adoption costly to implement</w:t>
      </w:r>
    </w:p>
    <w:tbl>
      <w:tblPr>
        <w:tblStyle w:val="LightShading"/>
        <w:tblW w:w="0" w:type="auto"/>
        <w:tblCellMar>
          <w:left w:w="58" w:type="dxa"/>
          <w:right w:w="58" w:type="dxa"/>
        </w:tblCellMar>
        <w:tblLook w:val="04A0"/>
      </w:tblPr>
      <w:tblGrid>
        <w:gridCol w:w="1155"/>
        <w:gridCol w:w="1033"/>
        <w:gridCol w:w="1094"/>
        <w:gridCol w:w="1132"/>
      </w:tblGrid>
      <w:tr w:rsidR="00372B71" w:rsidRPr="00420F9E" w:rsidTr="00420F9E">
        <w:trPr>
          <w:cnfStyle w:val="100000000000"/>
        </w:trPr>
        <w:tc>
          <w:tcPr>
            <w:cnfStyle w:val="001000000000"/>
            <w:tcW w:w="4583" w:type="dxa"/>
          </w:tcPr>
          <w:p w:rsidR="00372B71" w:rsidRPr="00420F9E" w:rsidRDefault="00372B71" w:rsidP="00974B2A">
            <w:pPr>
              <w:spacing w:before="40" w:after="40"/>
              <w:rPr>
                <w:rFonts w:ascii="Arial Narrow" w:hAnsi="Arial Narrow" w:cs="Times New Roman"/>
              </w:rPr>
            </w:pPr>
          </w:p>
        </w:tc>
        <w:tc>
          <w:tcPr>
            <w:tcW w:w="1153" w:type="dxa"/>
          </w:tcPr>
          <w:p w:rsidR="00372B71" w:rsidRPr="00420F9E" w:rsidRDefault="00372B71" w:rsidP="00974B2A">
            <w:pPr>
              <w:spacing w:before="40" w:after="40"/>
              <w:cnfStyle w:val="100000000000"/>
              <w:rPr>
                <w:rFonts w:ascii="Arial Narrow" w:hAnsi="Arial Narrow" w:cs="Times New Roman"/>
              </w:rPr>
            </w:pPr>
            <w:r w:rsidRPr="00420F9E">
              <w:rPr>
                <w:rFonts w:ascii="Arial Narrow" w:hAnsi="Arial Narrow" w:cs="Times New Roman"/>
              </w:rPr>
              <w:t>Frequency</w:t>
            </w:r>
          </w:p>
        </w:tc>
        <w:tc>
          <w:tcPr>
            <w:tcW w:w="1226" w:type="dxa"/>
          </w:tcPr>
          <w:p w:rsidR="00372B71" w:rsidRPr="00420F9E" w:rsidRDefault="00372B71" w:rsidP="00974B2A">
            <w:pPr>
              <w:spacing w:before="40" w:after="40"/>
              <w:cnfStyle w:val="100000000000"/>
              <w:rPr>
                <w:rFonts w:ascii="Arial Narrow" w:hAnsi="Arial Narrow" w:cs="Times New Roman"/>
              </w:rPr>
            </w:pPr>
            <w:r w:rsidRPr="00420F9E">
              <w:rPr>
                <w:rFonts w:ascii="Arial Narrow" w:hAnsi="Arial Narrow" w:cs="Times New Roman"/>
              </w:rPr>
              <w:t>Percentage</w:t>
            </w:r>
          </w:p>
        </w:tc>
        <w:tc>
          <w:tcPr>
            <w:tcW w:w="2388" w:type="dxa"/>
          </w:tcPr>
          <w:p w:rsidR="00372B71" w:rsidRPr="00420F9E" w:rsidRDefault="00372B71" w:rsidP="00974B2A">
            <w:pPr>
              <w:spacing w:before="40" w:after="40"/>
              <w:cnfStyle w:val="100000000000"/>
              <w:rPr>
                <w:rFonts w:ascii="Arial Narrow" w:hAnsi="Arial Narrow" w:cs="Times New Roman"/>
              </w:rPr>
            </w:pPr>
            <w:r w:rsidRPr="00420F9E">
              <w:rPr>
                <w:rFonts w:ascii="Arial Narrow" w:hAnsi="Arial Narrow" w:cs="Times New Roman"/>
              </w:rPr>
              <w:t>Cumulative Percentage</w:t>
            </w:r>
          </w:p>
        </w:tc>
      </w:tr>
      <w:tr w:rsidR="00372B71" w:rsidRPr="00420F9E" w:rsidTr="00420F9E">
        <w:trPr>
          <w:cnfStyle w:val="000000100000"/>
        </w:trPr>
        <w:tc>
          <w:tcPr>
            <w:cnfStyle w:val="001000000000"/>
            <w:tcW w:w="4583" w:type="dxa"/>
          </w:tcPr>
          <w:p w:rsidR="00372B71" w:rsidRPr="00420F9E" w:rsidRDefault="00372B71" w:rsidP="00974B2A">
            <w:pPr>
              <w:spacing w:before="40" w:after="40"/>
              <w:rPr>
                <w:rFonts w:ascii="Arial Narrow" w:hAnsi="Arial Narrow" w:cs="Times New Roman"/>
              </w:rPr>
            </w:pPr>
            <w:r w:rsidRPr="00420F9E">
              <w:rPr>
                <w:rFonts w:ascii="Arial Narrow" w:hAnsi="Arial Narrow" w:cs="Times New Roman"/>
              </w:rPr>
              <w:t>Strongly Disagree</w:t>
            </w:r>
          </w:p>
        </w:tc>
        <w:tc>
          <w:tcPr>
            <w:tcW w:w="1153" w:type="dxa"/>
          </w:tcPr>
          <w:p w:rsidR="00372B71" w:rsidRPr="00420F9E" w:rsidRDefault="00372B71" w:rsidP="00974B2A">
            <w:pPr>
              <w:spacing w:before="40" w:after="40"/>
              <w:cnfStyle w:val="000000100000"/>
              <w:rPr>
                <w:rFonts w:ascii="Arial Narrow" w:hAnsi="Arial Narrow" w:cs="Times New Roman"/>
              </w:rPr>
            </w:pPr>
            <w:r w:rsidRPr="00420F9E">
              <w:rPr>
                <w:rFonts w:ascii="Arial Narrow" w:hAnsi="Arial Narrow" w:cs="Times New Roman"/>
              </w:rPr>
              <w:t>6</w:t>
            </w:r>
          </w:p>
        </w:tc>
        <w:tc>
          <w:tcPr>
            <w:tcW w:w="1226" w:type="dxa"/>
          </w:tcPr>
          <w:p w:rsidR="00372B71" w:rsidRPr="00420F9E" w:rsidRDefault="00372B71" w:rsidP="00974B2A">
            <w:pPr>
              <w:spacing w:before="40" w:after="40"/>
              <w:cnfStyle w:val="000000100000"/>
              <w:rPr>
                <w:rFonts w:ascii="Arial Narrow" w:hAnsi="Arial Narrow" w:cs="Times New Roman"/>
              </w:rPr>
            </w:pPr>
            <w:r w:rsidRPr="00420F9E">
              <w:rPr>
                <w:rFonts w:ascii="Arial Narrow" w:hAnsi="Arial Narrow" w:cs="Times New Roman"/>
              </w:rPr>
              <w:t>11.54</w:t>
            </w:r>
          </w:p>
        </w:tc>
        <w:tc>
          <w:tcPr>
            <w:tcW w:w="2388" w:type="dxa"/>
          </w:tcPr>
          <w:p w:rsidR="00372B71" w:rsidRPr="00420F9E" w:rsidRDefault="00372B71" w:rsidP="00974B2A">
            <w:pPr>
              <w:spacing w:before="40" w:after="40"/>
              <w:cnfStyle w:val="000000100000"/>
              <w:rPr>
                <w:rFonts w:ascii="Arial Narrow" w:hAnsi="Arial Narrow" w:cs="Times New Roman"/>
              </w:rPr>
            </w:pPr>
            <w:r w:rsidRPr="00420F9E">
              <w:rPr>
                <w:rFonts w:ascii="Arial Narrow" w:hAnsi="Arial Narrow" w:cs="Times New Roman"/>
              </w:rPr>
              <w:t>11.54</w:t>
            </w:r>
          </w:p>
        </w:tc>
      </w:tr>
      <w:tr w:rsidR="00372B71" w:rsidRPr="00420F9E" w:rsidTr="00420F9E">
        <w:tc>
          <w:tcPr>
            <w:cnfStyle w:val="001000000000"/>
            <w:tcW w:w="4583" w:type="dxa"/>
          </w:tcPr>
          <w:p w:rsidR="00372B71" w:rsidRPr="00420F9E" w:rsidRDefault="00372B71" w:rsidP="00974B2A">
            <w:pPr>
              <w:spacing w:before="40" w:after="40"/>
              <w:rPr>
                <w:rFonts w:ascii="Arial Narrow" w:hAnsi="Arial Narrow" w:cs="Times New Roman"/>
              </w:rPr>
            </w:pPr>
            <w:r w:rsidRPr="00420F9E">
              <w:rPr>
                <w:rFonts w:ascii="Arial Narrow" w:hAnsi="Arial Narrow" w:cs="Times New Roman"/>
              </w:rPr>
              <w:t>Disagree</w:t>
            </w:r>
          </w:p>
        </w:tc>
        <w:tc>
          <w:tcPr>
            <w:tcW w:w="1153" w:type="dxa"/>
          </w:tcPr>
          <w:p w:rsidR="00372B71" w:rsidRPr="00420F9E" w:rsidRDefault="00372B71" w:rsidP="00974B2A">
            <w:pPr>
              <w:spacing w:before="40" w:after="40"/>
              <w:cnfStyle w:val="000000000000"/>
              <w:rPr>
                <w:rFonts w:ascii="Arial Narrow" w:hAnsi="Arial Narrow" w:cs="Times New Roman"/>
              </w:rPr>
            </w:pPr>
            <w:r w:rsidRPr="00420F9E">
              <w:rPr>
                <w:rFonts w:ascii="Arial Narrow" w:hAnsi="Arial Narrow" w:cs="Times New Roman"/>
              </w:rPr>
              <w:t>12</w:t>
            </w:r>
          </w:p>
        </w:tc>
        <w:tc>
          <w:tcPr>
            <w:tcW w:w="1226" w:type="dxa"/>
          </w:tcPr>
          <w:p w:rsidR="00372B71" w:rsidRPr="00420F9E" w:rsidRDefault="00372B71" w:rsidP="00974B2A">
            <w:pPr>
              <w:spacing w:before="40" w:after="40"/>
              <w:cnfStyle w:val="000000000000"/>
              <w:rPr>
                <w:rFonts w:ascii="Arial Narrow" w:hAnsi="Arial Narrow" w:cs="Times New Roman"/>
              </w:rPr>
            </w:pPr>
            <w:r w:rsidRPr="00420F9E">
              <w:rPr>
                <w:rFonts w:ascii="Arial Narrow" w:hAnsi="Arial Narrow" w:cs="Times New Roman"/>
              </w:rPr>
              <w:t>23.08</w:t>
            </w:r>
          </w:p>
        </w:tc>
        <w:tc>
          <w:tcPr>
            <w:tcW w:w="2388" w:type="dxa"/>
          </w:tcPr>
          <w:p w:rsidR="00372B71" w:rsidRPr="00420F9E" w:rsidRDefault="00372B71" w:rsidP="00974B2A">
            <w:pPr>
              <w:spacing w:before="40" w:after="40"/>
              <w:cnfStyle w:val="000000000000"/>
              <w:rPr>
                <w:rFonts w:ascii="Arial Narrow" w:hAnsi="Arial Narrow" w:cs="Times New Roman"/>
              </w:rPr>
            </w:pPr>
            <w:r w:rsidRPr="00420F9E">
              <w:rPr>
                <w:rFonts w:ascii="Arial Narrow" w:hAnsi="Arial Narrow" w:cs="Times New Roman"/>
              </w:rPr>
              <w:t>34.62</w:t>
            </w:r>
          </w:p>
        </w:tc>
      </w:tr>
      <w:tr w:rsidR="00372B71" w:rsidRPr="00420F9E" w:rsidTr="00420F9E">
        <w:trPr>
          <w:cnfStyle w:val="000000100000"/>
        </w:trPr>
        <w:tc>
          <w:tcPr>
            <w:cnfStyle w:val="001000000000"/>
            <w:tcW w:w="4583" w:type="dxa"/>
          </w:tcPr>
          <w:p w:rsidR="00372B71" w:rsidRPr="00420F9E" w:rsidRDefault="00372B71" w:rsidP="00974B2A">
            <w:pPr>
              <w:spacing w:before="40" w:after="40"/>
              <w:rPr>
                <w:rFonts w:ascii="Arial Narrow" w:hAnsi="Arial Narrow" w:cs="Times New Roman"/>
              </w:rPr>
            </w:pPr>
            <w:r w:rsidRPr="00420F9E">
              <w:rPr>
                <w:rFonts w:ascii="Arial Narrow" w:hAnsi="Arial Narrow" w:cs="Times New Roman"/>
              </w:rPr>
              <w:t>Undecided</w:t>
            </w:r>
          </w:p>
        </w:tc>
        <w:tc>
          <w:tcPr>
            <w:tcW w:w="1153" w:type="dxa"/>
          </w:tcPr>
          <w:p w:rsidR="00372B71" w:rsidRPr="00420F9E" w:rsidRDefault="00372B71" w:rsidP="00974B2A">
            <w:pPr>
              <w:spacing w:before="40" w:after="40"/>
              <w:cnfStyle w:val="000000100000"/>
              <w:rPr>
                <w:rFonts w:ascii="Arial Narrow" w:hAnsi="Arial Narrow" w:cs="Times New Roman"/>
              </w:rPr>
            </w:pPr>
            <w:r w:rsidRPr="00420F9E">
              <w:rPr>
                <w:rFonts w:ascii="Arial Narrow" w:hAnsi="Arial Narrow" w:cs="Times New Roman"/>
              </w:rPr>
              <w:t>3</w:t>
            </w:r>
          </w:p>
        </w:tc>
        <w:tc>
          <w:tcPr>
            <w:tcW w:w="1226" w:type="dxa"/>
          </w:tcPr>
          <w:p w:rsidR="00372B71" w:rsidRPr="00420F9E" w:rsidRDefault="00372B71" w:rsidP="00974B2A">
            <w:pPr>
              <w:spacing w:before="40" w:after="40"/>
              <w:cnfStyle w:val="000000100000"/>
              <w:rPr>
                <w:rFonts w:ascii="Arial Narrow" w:hAnsi="Arial Narrow" w:cs="Times New Roman"/>
              </w:rPr>
            </w:pPr>
            <w:r w:rsidRPr="00420F9E">
              <w:rPr>
                <w:rFonts w:ascii="Arial Narrow" w:hAnsi="Arial Narrow" w:cs="Times New Roman"/>
              </w:rPr>
              <w:t>5.77</w:t>
            </w:r>
          </w:p>
        </w:tc>
        <w:tc>
          <w:tcPr>
            <w:tcW w:w="2388" w:type="dxa"/>
          </w:tcPr>
          <w:p w:rsidR="00372B71" w:rsidRPr="00420F9E" w:rsidRDefault="00372B71" w:rsidP="00974B2A">
            <w:pPr>
              <w:spacing w:before="40" w:after="40"/>
              <w:cnfStyle w:val="000000100000"/>
              <w:rPr>
                <w:rFonts w:ascii="Arial Narrow" w:hAnsi="Arial Narrow" w:cs="Times New Roman"/>
              </w:rPr>
            </w:pPr>
            <w:r w:rsidRPr="00420F9E">
              <w:rPr>
                <w:rFonts w:ascii="Arial Narrow" w:hAnsi="Arial Narrow" w:cs="Times New Roman"/>
              </w:rPr>
              <w:t>40.38</w:t>
            </w:r>
          </w:p>
        </w:tc>
      </w:tr>
      <w:tr w:rsidR="00372B71" w:rsidRPr="00420F9E" w:rsidTr="00420F9E">
        <w:tc>
          <w:tcPr>
            <w:cnfStyle w:val="001000000000"/>
            <w:tcW w:w="4583" w:type="dxa"/>
          </w:tcPr>
          <w:p w:rsidR="00372B71" w:rsidRPr="00420F9E" w:rsidRDefault="00372B71" w:rsidP="00974B2A">
            <w:pPr>
              <w:spacing w:before="40" w:after="40"/>
              <w:rPr>
                <w:rFonts w:ascii="Arial Narrow" w:hAnsi="Arial Narrow" w:cs="Times New Roman"/>
              </w:rPr>
            </w:pPr>
            <w:r w:rsidRPr="00420F9E">
              <w:rPr>
                <w:rFonts w:ascii="Arial Narrow" w:hAnsi="Arial Narrow" w:cs="Times New Roman"/>
              </w:rPr>
              <w:t>Agree</w:t>
            </w:r>
          </w:p>
        </w:tc>
        <w:tc>
          <w:tcPr>
            <w:tcW w:w="1153" w:type="dxa"/>
          </w:tcPr>
          <w:p w:rsidR="00372B71" w:rsidRPr="00420F9E" w:rsidRDefault="00372B71" w:rsidP="00974B2A">
            <w:pPr>
              <w:spacing w:before="40" w:after="40"/>
              <w:cnfStyle w:val="000000000000"/>
              <w:rPr>
                <w:rFonts w:ascii="Arial Narrow" w:hAnsi="Arial Narrow" w:cs="Times New Roman"/>
              </w:rPr>
            </w:pPr>
            <w:r w:rsidRPr="00420F9E">
              <w:rPr>
                <w:rFonts w:ascii="Arial Narrow" w:hAnsi="Arial Narrow" w:cs="Times New Roman"/>
              </w:rPr>
              <w:t>16</w:t>
            </w:r>
          </w:p>
        </w:tc>
        <w:tc>
          <w:tcPr>
            <w:tcW w:w="1226" w:type="dxa"/>
          </w:tcPr>
          <w:p w:rsidR="00372B71" w:rsidRPr="00420F9E" w:rsidRDefault="00372B71" w:rsidP="00974B2A">
            <w:pPr>
              <w:spacing w:before="40" w:after="40"/>
              <w:cnfStyle w:val="000000000000"/>
              <w:rPr>
                <w:rFonts w:ascii="Arial Narrow" w:hAnsi="Arial Narrow" w:cs="Times New Roman"/>
              </w:rPr>
            </w:pPr>
            <w:r w:rsidRPr="00420F9E">
              <w:rPr>
                <w:rFonts w:ascii="Arial Narrow" w:hAnsi="Arial Narrow" w:cs="Times New Roman"/>
              </w:rPr>
              <w:t>30.77</w:t>
            </w:r>
          </w:p>
        </w:tc>
        <w:tc>
          <w:tcPr>
            <w:tcW w:w="2388" w:type="dxa"/>
          </w:tcPr>
          <w:p w:rsidR="00372B71" w:rsidRPr="00420F9E" w:rsidRDefault="00372B71" w:rsidP="00974B2A">
            <w:pPr>
              <w:spacing w:before="40" w:after="40"/>
              <w:cnfStyle w:val="000000000000"/>
              <w:rPr>
                <w:rFonts w:ascii="Arial Narrow" w:hAnsi="Arial Narrow" w:cs="Times New Roman"/>
              </w:rPr>
            </w:pPr>
            <w:r w:rsidRPr="00420F9E">
              <w:rPr>
                <w:rFonts w:ascii="Arial Narrow" w:hAnsi="Arial Narrow" w:cs="Times New Roman"/>
              </w:rPr>
              <w:t>71.15</w:t>
            </w:r>
          </w:p>
        </w:tc>
      </w:tr>
      <w:tr w:rsidR="00372B71" w:rsidRPr="00420F9E" w:rsidTr="00420F9E">
        <w:trPr>
          <w:cnfStyle w:val="000000100000"/>
        </w:trPr>
        <w:tc>
          <w:tcPr>
            <w:cnfStyle w:val="001000000000"/>
            <w:tcW w:w="4583" w:type="dxa"/>
          </w:tcPr>
          <w:p w:rsidR="00372B71" w:rsidRPr="00420F9E" w:rsidRDefault="00372B71" w:rsidP="00974B2A">
            <w:pPr>
              <w:spacing w:before="40" w:after="40"/>
              <w:rPr>
                <w:rFonts w:ascii="Arial Narrow" w:hAnsi="Arial Narrow" w:cs="Times New Roman"/>
              </w:rPr>
            </w:pPr>
            <w:r w:rsidRPr="00420F9E">
              <w:rPr>
                <w:rFonts w:ascii="Arial Narrow" w:hAnsi="Arial Narrow" w:cs="Times New Roman"/>
              </w:rPr>
              <w:t>Strongly Agree</w:t>
            </w:r>
          </w:p>
        </w:tc>
        <w:tc>
          <w:tcPr>
            <w:tcW w:w="1153" w:type="dxa"/>
          </w:tcPr>
          <w:p w:rsidR="00372B71" w:rsidRPr="00420F9E" w:rsidRDefault="00372B71" w:rsidP="00974B2A">
            <w:pPr>
              <w:spacing w:before="40" w:after="40"/>
              <w:cnfStyle w:val="000000100000"/>
              <w:rPr>
                <w:rFonts w:ascii="Arial Narrow" w:hAnsi="Arial Narrow" w:cs="Times New Roman"/>
              </w:rPr>
            </w:pPr>
            <w:r w:rsidRPr="00420F9E">
              <w:rPr>
                <w:rFonts w:ascii="Arial Narrow" w:hAnsi="Arial Narrow" w:cs="Times New Roman"/>
              </w:rPr>
              <w:t>15</w:t>
            </w:r>
          </w:p>
        </w:tc>
        <w:tc>
          <w:tcPr>
            <w:tcW w:w="1226" w:type="dxa"/>
          </w:tcPr>
          <w:p w:rsidR="00372B71" w:rsidRPr="00420F9E" w:rsidRDefault="00372B71" w:rsidP="00974B2A">
            <w:pPr>
              <w:spacing w:before="40" w:after="40"/>
              <w:cnfStyle w:val="000000100000"/>
              <w:rPr>
                <w:rFonts w:ascii="Arial Narrow" w:hAnsi="Arial Narrow" w:cs="Times New Roman"/>
              </w:rPr>
            </w:pPr>
            <w:r w:rsidRPr="00420F9E">
              <w:rPr>
                <w:rFonts w:ascii="Arial Narrow" w:hAnsi="Arial Narrow" w:cs="Times New Roman"/>
              </w:rPr>
              <w:t>28.85</w:t>
            </w:r>
          </w:p>
        </w:tc>
        <w:tc>
          <w:tcPr>
            <w:tcW w:w="2388" w:type="dxa"/>
          </w:tcPr>
          <w:p w:rsidR="00372B71" w:rsidRPr="00420F9E" w:rsidRDefault="00372B71" w:rsidP="00974B2A">
            <w:pPr>
              <w:spacing w:before="40" w:after="40"/>
              <w:cnfStyle w:val="000000100000"/>
              <w:rPr>
                <w:rFonts w:ascii="Arial Narrow" w:hAnsi="Arial Narrow" w:cs="Times New Roman"/>
              </w:rPr>
            </w:pPr>
            <w:r w:rsidRPr="00420F9E">
              <w:rPr>
                <w:rFonts w:ascii="Arial Narrow" w:hAnsi="Arial Narrow" w:cs="Times New Roman"/>
              </w:rPr>
              <w:t>100</w:t>
            </w:r>
          </w:p>
        </w:tc>
      </w:tr>
      <w:tr w:rsidR="00372B71" w:rsidRPr="00420F9E" w:rsidTr="00420F9E">
        <w:tc>
          <w:tcPr>
            <w:cnfStyle w:val="001000000000"/>
            <w:tcW w:w="4583" w:type="dxa"/>
          </w:tcPr>
          <w:p w:rsidR="00372B71" w:rsidRPr="00420F9E" w:rsidRDefault="00372B71" w:rsidP="00974B2A">
            <w:pPr>
              <w:spacing w:before="40" w:after="40"/>
              <w:rPr>
                <w:rFonts w:ascii="Arial Narrow" w:hAnsi="Arial Narrow" w:cs="Times New Roman"/>
              </w:rPr>
            </w:pPr>
            <w:r w:rsidRPr="00420F9E">
              <w:rPr>
                <w:rFonts w:ascii="Arial Narrow" w:hAnsi="Arial Narrow" w:cs="Times New Roman"/>
              </w:rPr>
              <w:t>Total</w:t>
            </w:r>
          </w:p>
        </w:tc>
        <w:tc>
          <w:tcPr>
            <w:tcW w:w="1153" w:type="dxa"/>
          </w:tcPr>
          <w:p w:rsidR="00372B71" w:rsidRPr="00420F9E" w:rsidRDefault="00372B71" w:rsidP="00974B2A">
            <w:pPr>
              <w:spacing w:before="40" w:after="40"/>
              <w:cnfStyle w:val="000000000000"/>
              <w:rPr>
                <w:rFonts w:ascii="Arial Narrow" w:hAnsi="Arial Narrow" w:cs="Times New Roman"/>
              </w:rPr>
            </w:pPr>
            <w:r w:rsidRPr="00420F9E">
              <w:rPr>
                <w:rFonts w:ascii="Arial Narrow" w:hAnsi="Arial Narrow" w:cs="Times New Roman"/>
              </w:rPr>
              <w:t>52</w:t>
            </w:r>
          </w:p>
        </w:tc>
        <w:tc>
          <w:tcPr>
            <w:tcW w:w="1226" w:type="dxa"/>
          </w:tcPr>
          <w:p w:rsidR="00372B71" w:rsidRPr="00420F9E" w:rsidRDefault="00372B71" w:rsidP="00974B2A">
            <w:pPr>
              <w:spacing w:before="40" w:after="40"/>
              <w:cnfStyle w:val="000000000000"/>
              <w:rPr>
                <w:rFonts w:ascii="Arial Narrow" w:hAnsi="Arial Narrow" w:cs="Times New Roman"/>
              </w:rPr>
            </w:pPr>
            <w:r w:rsidRPr="00420F9E">
              <w:rPr>
                <w:rFonts w:ascii="Arial Narrow" w:hAnsi="Arial Narrow" w:cs="Times New Roman"/>
              </w:rPr>
              <w:t>100</w:t>
            </w:r>
          </w:p>
        </w:tc>
        <w:tc>
          <w:tcPr>
            <w:tcW w:w="2388" w:type="dxa"/>
          </w:tcPr>
          <w:p w:rsidR="00372B71" w:rsidRPr="00420F9E" w:rsidRDefault="00372B71" w:rsidP="00974B2A">
            <w:pPr>
              <w:spacing w:before="40" w:after="40"/>
              <w:cnfStyle w:val="000000000000"/>
              <w:rPr>
                <w:rFonts w:ascii="Arial Narrow" w:hAnsi="Arial Narrow" w:cs="Times New Roman"/>
              </w:rPr>
            </w:pPr>
          </w:p>
        </w:tc>
      </w:tr>
    </w:tbl>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C91CC2" w:rsidRDefault="00C91CC2" w:rsidP="00C91CC2">
      <w:pPr>
        <w:spacing w:after="0" w:line="240" w:lineRule="auto"/>
        <w:rPr>
          <w:rFonts w:ascii="Times New Roman" w:hAnsi="Times New Roman" w:cs="Times New Roman"/>
          <w:sz w:val="24"/>
          <w:szCs w:val="24"/>
        </w:rPr>
      </w:pPr>
    </w:p>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 xml:space="preserve">Table 2: Fiscal instability through </w:t>
      </w:r>
      <w:r w:rsidR="00E74F2A">
        <w:rPr>
          <w:rFonts w:ascii="Times New Roman" w:hAnsi="Times New Roman" w:cs="Times New Roman"/>
          <w:sz w:val="24"/>
          <w:szCs w:val="24"/>
        </w:rPr>
        <w:t xml:space="preserve">the </w:t>
      </w:r>
      <w:r w:rsidRPr="00CC7DEC">
        <w:rPr>
          <w:rFonts w:ascii="Times New Roman" w:hAnsi="Times New Roman" w:cs="Times New Roman"/>
          <w:sz w:val="24"/>
          <w:szCs w:val="24"/>
        </w:rPr>
        <w:t>incessant incre</w:t>
      </w:r>
      <w:r w:rsidR="005D0EA0">
        <w:rPr>
          <w:rFonts w:ascii="Times New Roman" w:hAnsi="Times New Roman" w:cs="Times New Roman"/>
          <w:sz w:val="24"/>
          <w:szCs w:val="24"/>
        </w:rPr>
        <w:t xml:space="preserve">ase in government spending </w:t>
      </w:r>
      <w:r w:rsidR="00CB3EB0">
        <w:rPr>
          <w:rFonts w:ascii="Times New Roman" w:hAnsi="Times New Roman" w:cs="Times New Roman"/>
          <w:sz w:val="24"/>
          <w:szCs w:val="24"/>
        </w:rPr>
        <w:t xml:space="preserve">makes </w:t>
      </w:r>
      <w:r w:rsidR="005D0EA0">
        <w:rPr>
          <w:rFonts w:ascii="Times New Roman" w:hAnsi="Times New Roman" w:cs="Times New Roman"/>
          <w:sz w:val="24"/>
          <w:szCs w:val="24"/>
        </w:rPr>
        <w:t>IPSASs</w:t>
      </w:r>
      <w:r w:rsidRPr="00CC7DEC">
        <w:rPr>
          <w:rFonts w:ascii="Times New Roman" w:hAnsi="Times New Roman" w:cs="Times New Roman"/>
          <w:sz w:val="24"/>
          <w:szCs w:val="24"/>
        </w:rPr>
        <w:t xml:space="preserve"> adoption a more complex reform</w:t>
      </w:r>
    </w:p>
    <w:tbl>
      <w:tblPr>
        <w:tblStyle w:val="LightShading"/>
        <w:tblW w:w="0" w:type="auto"/>
        <w:tblCellMar>
          <w:left w:w="29" w:type="dxa"/>
          <w:right w:w="29" w:type="dxa"/>
        </w:tblCellMar>
        <w:tblLook w:val="04A0"/>
      </w:tblPr>
      <w:tblGrid>
        <w:gridCol w:w="1212"/>
        <w:gridCol w:w="984"/>
        <w:gridCol w:w="1045"/>
        <w:gridCol w:w="1115"/>
      </w:tblGrid>
      <w:tr w:rsidR="00372B71" w:rsidRPr="00974B2A" w:rsidTr="00974B2A">
        <w:trPr>
          <w:cnfStyle w:val="100000000000"/>
        </w:trPr>
        <w:tc>
          <w:tcPr>
            <w:cnfStyle w:val="001000000000"/>
            <w:tcW w:w="4585" w:type="dxa"/>
          </w:tcPr>
          <w:p w:rsidR="00372B71" w:rsidRPr="00974B2A" w:rsidRDefault="00372B71" w:rsidP="00974B2A">
            <w:pPr>
              <w:spacing w:before="40" w:after="40"/>
              <w:rPr>
                <w:rFonts w:ascii="Arial Narrow" w:hAnsi="Arial Narrow" w:cs="Times New Roman"/>
              </w:rPr>
            </w:pPr>
          </w:p>
        </w:tc>
        <w:tc>
          <w:tcPr>
            <w:tcW w:w="1170"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Frequency</w:t>
            </w:r>
          </w:p>
        </w:tc>
        <w:tc>
          <w:tcPr>
            <w:tcW w:w="1257"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Percentage</w:t>
            </w:r>
          </w:p>
        </w:tc>
        <w:tc>
          <w:tcPr>
            <w:tcW w:w="2338"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Cumulative Percentage</w:t>
            </w:r>
          </w:p>
        </w:tc>
      </w:tr>
      <w:tr w:rsidR="00372B71" w:rsidRPr="00974B2A" w:rsidTr="00974B2A">
        <w:trPr>
          <w:cnfStyle w:val="000000100000"/>
        </w:trPr>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Strongly Disagree</w:t>
            </w:r>
          </w:p>
        </w:tc>
        <w:tc>
          <w:tcPr>
            <w:tcW w:w="117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8</w:t>
            </w:r>
          </w:p>
        </w:tc>
        <w:tc>
          <w:tcPr>
            <w:tcW w:w="1257"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15.38</w:t>
            </w:r>
          </w:p>
        </w:tc>
        <w:tc>
          <w:tcPr>
            <w:tcW w:w="2338"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15.38</w:t>
            </w:r>
          </w:p>
        </w:tc>
      </w:tr>
      <w:tr w:rsidR="00372B71" w:rsidRPr="00974B2A" w:rsidTr="00974B2A">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Disagree</w:t>
            </w:r>
          </w:p>
        </w:tc>
        <w:tc>
          <w:tcPr>
            <w:tcW w:w="117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10</w:t>
            </w:r>
          </w:p>
        </w:tc>
        <w:tc>
          <w:tcPr>
            <w:tcW w:w="1257"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19.23</w:t>
            </w:r>
          </w:p>
        </w:tc>
        <w:tc>
          <w:tcPr>
            <w:tcW w:w="2338"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34.62</w:t>
            </w:r>
          </w:p>
        </w:tc>
      </w:tr>
      <w:tr w:rsidR="00372B71" w:rsidRPr="00974B2A" w:rsidTr="00974B2A">
        <w:trPr>
          <w:cnfStyle w:val="000000100000"/>
        </w:trPr>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lastRenderedPageBreak/>
              <w:t>Undecided</w:t>
            </w:r>
          </w:p>
        </w:tc>
        <w:tc>
          <w:tcPr>
            <w:tcW w:w="117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4</w:t>
            </w:r>
          </w:p>
        </w:tc>
        <w:tc>
          <w:tcPr>
            <w:tcW w:w="1257"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7.69</w:t>
            </w:r>
          </w:p>
        </w:tc>
        <w:tc>
          <w:tcPr>
            <w:tcW w:w="2338"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42.31</w:t>
            </w:r>
          </w:p>
        </w:tc>
      </w:tr>
      <w:tr w:rsidR="00372B71" w:rsidRPr="00974B2A" w:rsidTr="00974B2A">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Agree</w:t>
            </w:r>
          </w:p>
        </w:tc>
        <w:tc>
          <w:tcPr>
            <w:tcW w:w="117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10</w:t>
            </w:r>
          </w:p>
        </w:tc>
        <w:tc>
          <w:tcPr>
            <w:tcW w:w="1257"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19.23</w:t>
            </w:r>
          </w:p>
        </w:tc>
        <w:tc>
          <w:tcPr>
            <w:tcW w:w="2338"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61.54</w:t>
            </w:r>
          </w:p>
        </w:tc>
      </w:tr>
      <w:tr w:rsidR="00372B71" w:rsidRPr="00974B2A" w:rsidTr="00974B2A">
        <w:trPr>
          <w:cnfStyle w:val="000000100000"/>
        </w:trPr>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Strongly Agree</w:t>
            </w:r>
          </w:p>
        </w:tc>
        <w:tc>
          <w:tcPr>
            <w:tcW w:w="117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20</w:t>
            </w:r>
          </w:p>
        </w:tc>
        <w:tc>
          <w:tcPr>
            <w:tcW w:w="1257"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38.46</w:t>
            </w:r>
          </w:p>
        </w:tc>
        <w:tc>
          <w:tcPr>
            <w:tcW w:w="2338"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100</w:t>
            </w:r>
          </w:p>
        </w:tc>
      </w:tr>
      <w:tr w:rsidR="00372B71" w:rsidRPr="00974B2A" w:rsidTr="00974B2A">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Total</w:t>
            </w:r>
          </w:p>
        </w:tc>
        <w:tc>
          <w:tcPr>
            <w:tcW w:w="117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52</w:t>
            </w:r>
          </w:p>
        </w:tc>
        <w:tc>
          <w:tcPr>
            <w:tcW w:w="1257" w:type="dxa"/>
          </w:tcPr>
          <w:p w:rsidR="00372B71" w:rsidRPr="00974B2A" w:rsidRDefault="005548E7" w:rsidP="00974B2A">
            <w:pPr>
              <w:spacing w:before="40" w:after="40"/>
              <w:cnfStyle w:val="000000000000"/>
              <w:rPr>
                <w:rFonts w:ascii="Arial Narrow" w:hAnsi="Arial Narrow" w:cs="Times New Roman"/>
              </w:rPr>
            </w:pPr>
            <w:r w:rsidRPr="00974B2A">
              <w:rPr>
                <w:rFonts w:ascii="Arial Narrow" w:hAnsi="Arial Narrow" w:cs="Times New Roman"/>
              </w:rPr>
              <w:t>100</w:t>
            </w:r>
          </w:p>
        </w:tc>
        <w:tc>
          <w:tcPr>
            <w:tcW w:w="2338" w:type="dxa"/>
          </w:tcPr>
          <w:p w:rsidR="00372B71" w:rsidRPr="00974B2A" w:rsidRDefault="00372B71" w:rsidP="00974B2A">
            <w:pPr>
              <w:spacing w:before="40" w:after="40"/>
              <w:cnfStyle w:val="000000000000"/>
              <w:rPr>
                <w:rFonts w:ascii="Arial Narrow" w:hAnsi="Arial Narrow" w:cs="Times New Roman"/>
              </w:rPr>
            </w:pPr>
          </w:p>
        </w:tc>
      </w:tr>
    </w:tbl>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C91CC2" w:rsidRDefault="00C91CC2" w:rsidP="00C91CC2">
      <w:pPr>
        <w:spacing w:after="0" w:line="240" w:lineRule="auto"/>
        <w:rPr>
          <w:rFonts w:ascii="Times New Roman" w:hAnsi="Times New Roman" w:cs="Times New Roman"/>
          <w:sz w:val="24"/>
          <w:szCs w:val="24"/>
        </w:rPr>
      </w:pPr>
    </w:p>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 xml:space="preserve">Table 3: Fiscal instability through </w:t>
      </w:r>
      <w:r w:rsidR="00E74F2A">
        <w:rPr>
          <w:rFonts w:ascii="Times New Roman" w:hAnsi="Times New Roman" w:cs="Times New Roman"/>
          <w:sz w:val="24"/>
          <w:szCs w:val="24"/>
        </w:rPr>
        <w:t xml:space="preserve">the </w:t>
      </w:r>
      <w:r w:rsidRPr="00CC7DEC">
        <w:rPr>
          <w:rFonts w:ascii="Times New Roman" w:hAnsi="Times New Roman" w:cs="Times New Roman"/>
          <w:sz w:val="24"/>
          <w:szCs w:val="24"/>
        </w:rPr>
        <w:t>incessant i</w:t>
      </w:r>
      <w:r w:rsidR="005D0EA0">
        <w:rPr>
          <w:rFonts w:ascii="Times New Roman" w:hAnsi="Times New Roman" w:cs="Times New Roman"/>
          <w:sz w:val="24"/>
          <w:szCs w:val="24"/>
        </w:rPr>
        <w:t>ncrease in government spending b</w:t>
      </w:r>
      <w:r w:rsidRPr="00CC7DEC">
        <w:rPr>
          <w:rFonts w:ascii="Times New Roman" w:hAnsi="Times New Roman" w:cs="Times New Roman"/>
          <w:sz w:val="24"/>
          <w:szCs w:val="24"/>
        </w:rPr>
        <w:t>rings about inefficiency management process</w:t>
      </w:r>
    </w:p>
    <w:tbl>
      <w:tblPr>
        <w:tblStyle w:val="LightShading"/>
        <w:tblW w:w="0" w:type="auto"/>
        <w:tblCellMar>
          <w:left w:w="29" w:type="dxa"/>
          <w:right w:w="29" w:type="dxa"/>
        </w:tblCellMar>
        <w:tblLook w:val="04A0"/>
      </w:tblPr>
      <w:tblGrid>
        <w:gridCol w:w="1212"/>
        <w:gridCol w:w="984"/>
        <w:gridCol w:w="1055"/>
        <w:gridCol w:w="1105"/>
      </w:tblGrid>
      <w:tr w:rsidR="00372B71" w:rsidRPr="00974B2A" w:rsidTr="00974B2A">
        <w:trPr>
          <w:cnfStyle w:val="100000000000"/>
        </w:trPr>
        <w:tc>
          <w:tcPr>
            <w:cnfStyle w:val="001000000000"/>
            <w:tcW w:w="4585" w:type="dxa"/>
          </w:tcPr>
          <w:p w:rsidR="00372B71" w:rsidRPr="00974B2A" w:rsidRDefault="00372B71" w:rsidP="00974B2A">
            <w:pPr>
              <w:spacing w:before="40" w:after="40"/>
              <w:rPr>
                <w:rFonts w:ascii="Arial Narrow" w:hAnsi="Arial Narrow" w:cs="Times New Roman"/>
              </w:rPr>
            </w:pPr>
          </w:p>
        </w:tc>
        <w:tc>
          <w:tcPr>
            <w:tcW w:w="1170"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Frequency</w:t>
            </w:r>
          </w:p>
        </w:tc>
        <w:tc>
          <w:tcPr>
            <w:tcW w:w="1410"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Percentage</w:t>
            </w:r>
          </w:p>
        </w:tc>
        <w:tc>
          <w:tcPr>
            <w:tcW w:w="2185"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Cumulative Percentage</w:t>
            </w:r>
          </w:p>
        </w:tc>
      </w:tr>
      <w:tr w:rsidR="00372B71" w:rsidRPr="00974B2A" w:rsidTr="00974B2A">
        <w:trPr>
          <w:cnfStyle w:val="000000100000"/>
        </w:trPr>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Strongly Disagree</w:t>
            </w:r>
          </w:p>
        </w:tc>
        <w:tc>
          <w:tcPr>
            <w:tcW w:w="117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5</w:t>
            </w:r>
          </w:p>
        </w:tc>
        <w:tc>
          <w:tcPr>
            <w:tcW w:w="141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9.80</w:t>
            </w:r>
          </w:p>
        </w:tc>
        <w:tc>
          <w:tcPr>
            <w:tcW w:w="2185"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9.80</w:t>
            </w:r>
          </w:p>
        </w:tc>
      </w:tr>
      <w:tr w:rsidR="00372B71" w:rsidRPr="00974B2A" w:rsidTr="00974B2A">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Disagree</w:t>
            </w:r>
          </w:p>
        </w:tc>
        <w:tc>
          <w:tcPr>
            <w:tcW w:w="117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11</w:t>
            </w:r>
          </w:p>
        </w:tc>
        <w:tc>
          <w:tcPr>
            <w:tcW w:w="141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21.57</w:t>
            </w:r>
          </w:p>
        </w:tc>
        <w:tc>
          <w:tcPr>
            <w:tcW w:w="2185"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31.37</w:t>
            </w:r>
          </w:p>
        </w:tc>
      </w:tr>
      <w:tr w:rsidR="00372B71" w:rsidRPr="00974B2A" w:rsidTr="00974B2A">
        <w:trPr>
          <w:cnfStyle w:val="000000100000"/>
        </w:trPr>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Undecided</w:t>
            </w:r>
          </w:p>
        </w:tc>
        <w:tc>
          <w:tcPr>
            <w:tcW w:w="117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6</w:t>
            </w:r>
          </w:p>
        </w:tc>
        <w:tc>
          <w:tcPr>
            <w:tcW w:w="141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11.76</w:t>
            </w:r>
          </w:p>
        </w:tc>
        <w:tc>
          <w:tcPr>
            <w:tcW w:w="2185"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43.14</w:t>
            </w:r>
          </w:p>
        </w:tc>
      </w:tr>
      <w:tr w:rsidR="00372B71" w:rsidRPr="00974B2A" w:rsidTr="00974B2A">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Agree</w:t>
            </w:r>
          </w:p>
        </w:tc>
        <w:tc>
          <w:tcPr>
            <w:tcW w:w="117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16</w:t>
            </w:r>
          </w:p>
        </w:tc>
        <w:tc>
          <w:tcPr>
            <w:tcW w:w="141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31.37</w:t>
            </w:r>
          </w:p>
        </w:tc>
        <w:tc>
          <w:tcPr>
            <w:tcW w:w="2185"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74.51</w:t>
            </w:r>
          </w:p>
        </w:tc>
      </w:tr>
      <w:tr w:rsidR="00372B71" w:rsidRPr="00974B2A" w:rsidTr="00974B2A">
        <w:trPr>
          <w:cnfStyle w:val="000000100000"/>
        </w:trPr>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Strongly Agree</w:t>
            </w:r>
          </w:p>
        </w:tc>
        <w:tc>
          <w:tcPr>
            <w:tcW w:w="117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13</w:t>
            </w:r>
          </w:p>
        </w:tc>
        <w:tc>
          <w:tcPr>
            <w:tcW w:w="141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25.49</w:t>
            </w:r>
          </w:p>
        </w:tc>
        <w:tc>
          <w:tcPr>
            <w:tcW w:w="2185"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100</w:t>
            </w:r>
          </w:p>
        </w:tc>
      </w:tr>
      <w:tr w:rsidR="00372B71" w:rsidRPr="00974B2A" w:rsidTr="00974B2A">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Total</w:t>
            </w:r>
          </w:p>
        </w:tc>
        <w:tc>
          <w:tcPr>
            <w:tcW w:w="117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51</w:t>
            </w:r>
          </w:p>
        </w:tc>
        <w:tc>
          <w:tcPr>
            <w:tcW w:w="141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100</w:t>
            </w:r>
          </w:p>
        </w:tc>
        <w:tc>
          <w:tcPr>
            <w:tcW w:w="2185" w:type="dxa"/>
          </w:tcPr>
          <w:p w:rsidR="00372B71" w:rsidRPr="00974B2A" w:rsidRDefault="00372B71" w:rsidP="00974B2A">
            <w:pPr>
              <w:spacing w:before="40" w:after="40"/>
              <w:cnfStyle w:val="000000000000"/>
              <w:rPr>
                <w:rFonts w:ascii="Arial Narrow" w:hAnsi="Arial Narrow" w:cs="Times New Roman"/>
              </w:rPr>
            </w:pPr>
          </w:p>
        </w:tc>
      </w:tr>
    </w:tbl>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C91CC2" w:rsidRDefault="00C91CC2" w:rsidP="00C91CC2">
      <w:pPr>
        <w:spacing w:after="0" w:line="240" w:lineRule="auto"/>
        <w:rPr>
          <w:rFonts w:ascii="Times New Roman" w:hAnsi="Times New Roman" w:cs="Times New Roman"/>
          <w:sz w:val="24"/>
          <w:szCs w:val="24"/>
        </w:rPr>
      </w:pPr>
    </w:p>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 xml:space="preserve">Table 4: Fiscal instability through </w:t>
      </w:r>
      <w:r w:rsidR="00FD217F">
        <w:rPr>
          <w:rFonts w:ascii="Times New Roman" w:hAnsi="Times New Roman" w:cs="Times New Roman"/>
          <w:sz w:val="24"/>
          <w:szCs w:val="24"/>
        </w:rPr>
        <w:t xml:space="preserve">the </w:t>
      </w:r>
      <w:r w:rsidRPr="00CC7DEC">
        <w:rPr>
          <w:rFonts w:ascii="Times New Roman" w:hAnsi="Times New Roman" w:cs="Times New Roman"/>
          <w:sz w:val="24"/>
          <w:szCs w:val="24"/>
        </w:rPr>
        <w:t xml:space="preserve">incessant increase in government spending </w:t>
      </w:r>
      <w:r w:rsidR="00CB3EB0">
        <w:rPr>
          <w:rFonts w:ascii="Times New Roman" w:hAnsi="Times New Roman" w:cs="Times New Roman"/>
          <w:sz w:val="24"/>
          <w:szCs w:val="24"/>
        </w:rPr>
        <w:t>h</w:t>
      </w:r>
      <w:r w:rsidRPr="00CC7DEC">
        <w:rPr>
          <w:rFonts w:ascii="Times New Roman" w:hAnsi="Times New Roman" w:cs="Times New Roman"/>
          <w:sz w:val="24"/>
          <w:szCs w:val="24"/>
        </w:rPr>
        <w:t>inders the introduction of new practices to IP</w:t>
      </w:r>
      <w:r w:rsidR="00CB3EB0">
        <w:rPr>
          <w:rFonts w:ascii="Times New Roman" w:hAnsi="Times New Roman" w:cs="Times New Roman"/>
          <w:sz w:val="24"/>
          <w:szCs w:val="24"/>
        </w:rPr>
        <w:t>SASs</w:t>
      </w:r>
      <w:r w:rsidRPr="00CC7DEC">
        <w:rPr>
          <w:rFonts w:ascii="Times New Roman" w:hAnsi="Times New Roman" w:cs="Times New Roman"/>
          <w:sz w:val="24"/>
          <w:szCs w:val="24"/>
        </w:rPr>
        <w:t xml:space="preserve"> adoption</w:t>
      </w:r>
    </w:p>
    <w:tbl>
      <w:tblPr>
        <w:tblStyle w:val="LightShading"/>
        <w:tblW w:w="0" w:type="auto"/>
        <w:tblCellMar>
          <w:left w:w="29" w:type="dxa"/>
          <w:right w:w="29" w:type="dxa"/>
        </w:tblCellMar>
        <w:tblLook w:val="04A0"/>
      </w:tblPr>
      <w:tblGrid>
        <w:gridCol w:w="1212"/>
        <w:gridCol w:w="984"/>
        <w:gridCol w:w="1045"/>
        <w:gridCol w:w="1115"/>
      </w:tblGrid>
      <w:tr w:rsidR="00372B71" w:rsidRPr="00974B2A" w:rsidTr="00974B2A">
        <w:trPr>
          <w:cnfStyle w:val="100000000000"/>
        </w:trPr>
        <w:tc>
          <w:tcPr>
            <w:cnfStyle w:val="001000000000"/>
            <w:tcW w:w="4585" w:type="dxa"/>
          </w:tcPr>
          <w:p w:rsidR="00372B71" w:rsidRPr="00974B2A" w:rsidRDefault="00372B71" w:rsidP="00974B2A">
            <w:pPr>
              <w:spacing w:before="40" w:after="40"/>
              <w:rPr>
                <w:rFonts w:ascii="Arial Narrow" w:hAnsi="Arial Narrow" w:cs="Times New Roman"/>
              </w:rPr>
            </w:pPr>
          </w:p>
        </w:tc>
        <w:tc>
          <w:tcPr>
            <w:tcW w:w="1170"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Frequency</w:t>
            </w:r>
          </w:p>
        </w:tc>
        <w:tc>
          <w:tcPr>
            <w:tcW w:w="1257"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Percentage</w:t>
            </w:r>
          </w:p>
        </w:tc>
        <w:tc>
          <w:tcPr>
            <w:tcW w:w="2338"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Cumulative Percentage</w:t>
            </w:r>
          </w:p>
        </w:tc>
      </w:tr>
      <w:tr w:rsidR="00372B71" w:rsidRPr="00974B2A" w:rsidTr="00974B2A">
        <w:trPr>
          <w:cnfStyle w:val="000000100000"/>
        </w:trPr>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Strongly Disagree</w:t>
            </w:r>
          </w:p>
        </w:tc>
        <w:tc>
          <w:tcPr>
            <w:tcW w:w="117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8</w:t>
            </w:r>
          </w:p>
        </w:tc>
        <w:tc>
          <w:tcPr>
            <w:tcW w:w="1257"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15.38</w:t>
            </w:r>
          </w:p>
        </w:tc>
        <w:tc>
          <w:tcPr>
            <w:tcW w:w="2338"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15.38</w:t>
            </w:r>
          </w:p>
        </w:tc>
      </w:tr>
      <w:tr w:rsidR="00372B71" w:rsidRPr="00974B2A" w:rsidTr="00974B2A">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Disagree</w:t>
            </w:r>
          </w:p>
        </w:tc>
        <w:tc>
          <w:tcPr>
            <w:tcW w:w="117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11</w:t>
            </w:r>
          </w:p>
        </w:tc>
        <w:tc>
          <w:tcPr>
            <w:tcW w:w="1257"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21.15</w:t>
            </w:r>
          </w:p>
        </w:tc>
        <w:tc>
          <w:tcPr>
            <w:tcW w:w="2338"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36.54</w:t>
            </w:r>
          </w:p>
        </w:tc>
      </w:tr>
      <w:tr w:rsidR="00372B71" w:rsidRPr="00974B2A" w:rsidTr="00974B2A">
        <w:trPr>
          <w:cnfStyle w:val="000000100000"/>
        </w:trPr>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Undecided</w:t>
            </w:r>
          </w:p>
        </w:tc>
        <w:tc>
          <w:tcPr>
            <w:tcW w:w="117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2</w:t>
            </w:r>
          </w:p>
        </w:tc>
        <w:tc>
          <w:tcPr>
            <w:tcW w:w="1257"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3.85</w:t>
            </w:r>
          </w:p>
        </w:tc>
        <w:tc>
          <w:tcPr>
            <w:tcW w:w="2338"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40.38</w:t>
            </w:r>
          </w:p>
        </w:tc>
      </w:tr>
      <w:tr w:rsidR="00372B71" w:rsidRPr="00974B2A" w:rsidTr="00974B2A">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Agree</w:t>
            </w:r>
          </w:p>
        </w:tc>
        <w:tc>
          <w:tcPr>
            <w:tcW w:w="117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16</w:t>
            </w:r>
          </w:p>
        </w:tc>
        <w:tc>
          <w:tcPr>
            <w:tcW w:w="1257"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30.77</w:t>
            </w:r>
          </w:p>
        </w:tc>
        <w:tc>
          <w:tcPr>
            <w:tcW w:w="2338"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71.15</w:t>
            </w:r>
          </w:p>
        </w:tc>
      </w:tr>
      <w:tr w:rsidR="00372B71" w:rsidRPr="00974B2A" w:rsidTr="00974B2A">
        <w:trPr>
          <w:cnfStyle w:val="000000100000"/>
        </w:trPr>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Strongly Agree</w:t>
            </w:r>
          </w:p>
        </w:tc>
        <w:tc>
          <w:tcPr>
            <w:tcW w:w="117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15</w:t>
            </w:r>
          </w:p>
        </w:tc>
        <w:tc>
          <w:tcPr>
            <w:tcW w:w="1257"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28.85</w:t>
            </w:r>
          </w:p>
        </w:tc>
        <w:tc>
          <w:tcPr>
            <w:tcW w:w="2338"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100</w:t>
            </w:r>
          </w:p>
        </w:tc>
      </w:tr>
      <w:tr w:rsidR="00372B71" w:rsidRPr="00974B2A" w:rsidTr="00974B2A">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Total</w:t>
            </w:r>
          </w:p>
        </w:tc>
        <w:tc>
          <w:tcPr>
            <w:tcW w:w="117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52</w:t>
            </w:r>
          </w:p>
        </w:tc>
        <w:tc>
          <w:tcPr>
            <w:tcW w:w="1257"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100</w:t>
            </w:r>
          </w:p>
        </w:tc>
        <w:tc>
          <w:tcPr>
            <w:tcW w:w="2338" w:type="dxa"/>
          </w:tcPr>
          <w:p w:rsidR="00372B71" w:rsidRPr="00974B2A" w:rsidRDefault="00372B71" w:rsidP="00974B2A">
            <w:pPr>
              <w:spacing w:before="40" w:after="40"/>
              <w:cnfStyle w:val="000000000000"/>
              <w:rPr>
                <w:rFonts w:ascii="Arial Narrow" w:hAnsi="Arial Narrow" w:cs="Times New Roman"/>
              </w:rPr>
            </w:pPr>
          </w:p>
        </w:tc>
      </w:tr>
    </w:tbl>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C91CC2" w:rsidRDefault="00C91CC2" w:rsidP="00C91CC2">
      <w:pPr>
        <w:spacing w:after="0" w:line="240" w:lineRule="auto"/>
        <w:rPr>
          <w:rFonts w:ascii="Times New Roman" w:hAnsi="Times New Roman" w:cs="Times New Roman"/>
          <w:sz w:val="24"/>
          <w:szCs w:val="24"/>
        </w:rPr>
      </w:pPr>
    </w:p>
    <w:p w:rsidR="00974B2A" w:rsidRDefault="00974B2A" w:rsidP="00C91CC2">
      <w:pPr>
        <w:spacing w:after="0" w:line="240" w:lineRule="auto"/>
        <w:rPr>
          <w:rFonts w:ascii="Times New Roman" w:hAnsi="Times New Roman" w:cs="Times New Roman"/>
          <w:sz w:val="24"/>
          <w:szCs w:val="24"/>
        </w:rPr>
      </w:pPr>
    </w:p>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lastRenderedPageBreak/>
        <w:t>Table 5: Fiscal instability through incessant i</w:t>
      </w:r>
      <w:r w:rsidR="00B81D9A">
        <w:rPr>
          <w:rFonts w:ascii="Times New Roman" w:hAnsi="Times New Roman" w:cs="Times New Roman"/>
          <w:sz w:val="24"/>
          <w:szCs w:val="24"/>
        </w:rPr>
        <w:t>ncrease in government spending a</w:t>
      </w:r>
      <w:r w:rsidRPr="00CC7DEC">
        <w:rPr>
          <w:rFonts w:ascii="Times New Roman" w:hAnsi="Times New Roman" w:cs="Times New Roman"/>
          <w:sz w:val="24"/>
          <w:szCs w:val="24"/>
        </w:rPr>
        <w:t>ffects consideration of IP</w:t>
      </w:r>
      <w:r w:rsidR="00CB3EB0">
        <w:rPr>
          <w:rFonts w:ascii="Times New Roman" w:hAnsi="Times New Roman" w:cs="Times New Roman"/>
          <w:sz w:val="24"/>
          <w:szCs w:val="24"/>
        </w:rPr>
        <w:t>SASs</w:t>
      </w:r>
      <w:r w:rsidRPr="00CC7DEC">
        <w:rPr>
          <w:rFonts w:ascii="Times New Roman" w:hAnsi="Times New Roman" w:cs="Times New Roman"/>
          <w:sz w:val="24"/>
          <w:szCs w:val="24"/>
        </w:rPr>
        <w:t xml:space="preserve"> adoption</w:t>
      </w:r>
    </w:p>
    <w:tbl>
      <w:tblPr>
        <w:tblStyle w:val="LightShading"/>
        <w:tblW w:w="0" w:type="auto"/>
        <w:tblCellMar>
          <w:left w:w="29" w:type="dxa"/>
          <w:right w:w="29" w:type="dxa"/>
        </w:tblCellMar>
        <w:tblLook w:val="04A0"/>
      </w:tblPr>
      <w:tblGrid>
        <w:gridCol w:w="1214"/>
        <w:gridCol w:w="983"/>
        <w:gridCol w:w="1045"/>
        <w:gridCol w:w="1114"/>
      </w:tblGrid>
      <w:tr w:rsidR="00372B71" w:rsidRPr="00974B2A" w:rsidTr="00974B2A">
        <w:trPr>
          <w:cnfStyle w:val="100000000000"/>
        </w:trPr>
        <w:tc>
          <w:tcPr>
            <w:cnfStyle w:val="001000000000"/>
            <w:tcW w:w="4621" w:type="dxa"/>
          </w:tcPr>
          <w:p w:rsidR="00372B71" w:rsidRPr="00974B2A" w:rsidRDefault="00372B71" w:rsidP="00974B2A">
            <w:pPr>
              <w:spacing w:before="40" w:after="40"/>
              <w:rPr>
                <w:rFonts w:ascii="Arial Narrow" w:hAnsi="Arial Narrow" w:cs="Times New Roman"/>
              </w:rPr>
            </w:pPr>
          </w:p>
        </w:tc>
        <w:tc>
          <w:tcPr>
            <w:tcW w:w="1153"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Frequency</w:t>
            </w:r>
          </w:p>
        </w:tc>
        <w:tc>
          <w:tcPr>
            <w:tcW w:w="1256"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Percentage</w:t>
            </w:r>
          </w:p>
        </w:tc>
        <w:tc>
          <w:tcPr>
            <w:tcW w:w="2320"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Cumulative Percentage</w:t>
            </w:r>
          </w:p>
        </w:tc>
      </w:tr>
      <w:tr w:rsidR="00372B71" w:rsidRPr="00974B2A" w:rsidTr="00974B2A">
        <w:trPr>
          <w:cnfStyle w:val="000000100000"/>
        </w:trPr>
        <w:tc>
          <w:tcPr>
            <w:cnfStyle w:val="001000000000"/>
            <w:tcW w:w="4621"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Strongly Disagree</w:t>
            </w:r>
          </w:p>
        </w:tc>
        <w:tc>
          <w:tcPr>
            <w:tcW w:w="1153"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w:t>
            </w:r>
          </w:p>
        </w:tc>
        <w:tc>
          <w:tcPr>
            <w:tcW w:w="1256"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1.92</w:t>
            </w:r>
          </w:p>
        </w:tc>
        <w:tc>
          <w:tcPr>
            <w:tcW w:w="232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1.92</w:t>
            </w:r>
          </w:p>
        </w:tc>
      </w:tr>
      <w:tr w:rsidR="00372B71" w:rsidRPr="00974B2A" w:rsidTr="00974B2A">
        <w:tc>
          <w:tcPr>
            <w:cnfStyle w:val="001000000000"/>
            <w:tcW w:w="4621"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Disagree</w:t>
            </w:r>
          </w:p>
        </w:tc>
        <w:tc>
          <w:tcPr>
            <w:tcW w:w="1153"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7</w:t>
            </w:r>
          </w:p>
        </w:tc>
        <w:tc>
          <w:tcPr>
            <w:tcW w:w="1256"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13.46</w:t>
            </w:r>
          </w:p>
        </w:tc>
        <w:tc>
          <w:tcPr>
            <w:tcW w:w="232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15.38</w:t>
            </w:r>
          </w:p>
        </w:tc>
      </w:tr>
      <w:tr w:rsidR="00372B71" w:rsidRPr="00974B2A" w:rsidTr="00974B2A">
        <w:trPr>
          <w:cnfStyle w:val="000000100000"/>
        </w:trPr>
        <w:tc>
          <w:tcPr>
            <w:cnfStyle w:val="001000000000"/>
            <w:tcW w:w="4621"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Undecided</w:t>
            </w:r>
          </w:p>
        </w:tc>
        <w:tc>
          <w:tcPr>
            <w:tcW w:w="1153"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3</w:t>
            </w:r>
          </w:p>
        </w:tc>
        <w:tc>
          <w:tcPr>
            <w:tcW w:w="1256"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5.77</w:t>
            </w:r>
          </w:p>
        </w:tc>
        <w:tc>
          <w:tcPr>
            <w:tcW w:w="232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21.15</w:t>
            </w:r>
          </w:p>
        </w:tc>
      </w:tr>
      <w:tr w:rsidR="00372B71" w:rsidRPr="00974B2A" w:rsidTr="00974B2A">
        <w:tc>
          <w:tcPr>
            <w:cnfStyle w:val="001000000000"/>
            <w:tcW w:w="4621"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Agree</w:t>
            </w:r>
          </w:p>
        </w:tc>
        <w:tc>
          <w:tcPr>
            <w:tcW w:w="1153"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21</w:t>
            </w:r>
          </w:p>
        </w:tc>
        <w:tc>
          <w:tcPr>
            <w:tcW w:w="1256"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40.38</w:t>
            </w:r>
          </w:p>
        </w:tc>
        <w:tc>
          <w:tcPr>
            <w:tcW w:w="2320"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61.54</w:t>
            </w:r>
          </w:p>
        </w:tc>
      </w:tr>
      <w:tr w:rsidR="00372B71" w:rsidRPr="00974B2A" w:rsidTr="00974B2A">
        <w:trPr>
          <w:cnfStyle w:val="000000100000"/>
        </w:trPr>
        <w:tc>
          <w:tcPr>
            <w:cnfStyle w:val="001000000000"/>
            <w:tcW w:w="4621"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Strongly Agree</w:t>
            </w:r>
          </w:p>
        </w:tc>
        <w:tc>
          <w:tcPr>
            <w:tcW w:w="1153"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20</w:t>
            </w:r>
          </w:p>
        </w:tc>
        <w:tc>
          <w:tcPr>
            <w:tcW w:w="1256"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38.46</w:t>
            </w:r>
          </w:p>
        </w:tc>
        <w:tc>
          <w:tcPr>
            <w:tcW w:w="2320"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100</w:t>
            </w:r>
          </w:p>
        </w:tc>
      </w:tr>
      <w:tr w:rsidR="00372B71" w:rsidRPr="00974B2A" w:rsidTr="00974B2A">
        <w:tc>
          <w:tcPr>
            <w:cnfStyle w:val="001000000000"/>
            <w:tcW w:w="4621"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Total</w:t>
            </w:r>
          </w:p>
        </w:tc>
        <w:tc>
          <w:tcPr>
            <w:tcW w:w="1153"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52</w:t>
            </w:r>
          </w:p>
        </w:tc>
        <w:tc>
          <w:tcPr>
            <w:tcW w:w="1256"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100</w:t>
            </w:r>
          </w:p>
        </w:tc>
        <w:tc>
          <w:tcPr>
            <w:tcW w:w="2320" w:type="dxa"/>
          </w:tcPr>
          <w:p w:rsidR="00372B71" w:rsidRPr="00974B2A" w:rsidRDefault="00372B71" w:rsidP="00974B2A">
            <w:pPr>
              <w:spacing w:before="40" w:after="40"/>
              <w:cnfStyle w:val="000000000000"/>
              <w:rPr>
                <w:rFonts w:ascii="Arial Narrow" w:hAnsi="Arial Narrow" w:cs="Times New Roman"/>
              </w:rPr>
            </w:pPr>
          </w:p>
        </w:tc>
      </w:tr>
    </w:tbl>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C91CC2" w:rsidRDefault="00C91CC2" w:rsidP="00C91CC2">
      <w:pPr>
        <w:spacing w:after="0" w:line="240" w:lineRule="auto"/>
        <w:rPr>
          <w:rFonts w:ascii="Times New Roman" w:hAnsi="Times New Roman" w:cs="Times New Roman"/>
          <w:sz w:val="24"/>
          <w:szCs w:val="24"/>
        </w:rPr>
      </w:pPr>
    </w:p>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 xml:space="preserve">Table 6: Fiscal instability through </w:t>
      </w:r>
      <w:r w:rsidR="002C0812">
        <w:rPr>
          <w:rFonts w:ascii="Times New Roman" w:hAnsi="Times New Roman" w:cs="Times New Roman"/>
          <w:sz w:val="24"/>
          <w:szCs w:val="24"/>
        </w:rPr>
        <w:t xml:space="preserve">the </w:t>
      </w:r>
      <w:r w:rsidRPr="00CC7DEC">
        <w:rPr>
          <w:rFonts w:ascii="Times New Roman" w:hAnsi="Times New Roman" w:cs="Times New Roman"/>
          <w:sz w:val="24"/>
          <w:szCs w:val="24"/>
        </w:rPr>
        <w:t>incessant increase in government spending causes insufficient financial resources required for IP</w:t>
      </w:r>
      <w:r w:rsidR="00CB3EB0">
        <w:rPr>
          <w:rFonts w:ascii="Times New Roman" w:hAnsi="Times New Roman" w:cs="Times New Roman"/>
          <w:sz w:val="24"/>
          <w:szCs w:val="24"/>
        </w:rPr>
        <w:t>SASs</w:t>
      </w:r>
      <w:r w:rsidRPr="00CC7DEC">
        <w:rPr>
          <w:rFonts w:ascii="Times New Roman" w:hAnsi="Times New Roman" w:cs="Times New Roman"/>
          <w:sz w:val="24"/>
          <w:szCs w:val="24"/>
        </w:rPr>
        <w:t xml:space="preserve"> adoption</w:t>
      </w:r>
    </w:p>
    <w:tbl>
      <w:tblPr>
        <w:tblStyle w:val="LightShading"/>
        <w:tblW w:w="0" w:type="auto"/>
        <w:tblCellMar>
          <w:left w:w="29" w:type="dxa"/>
          <w:right w:w="29" w:type="dxa"/>
        </w:tblCellMar>
        <w:tblLook w:val="04A0"/>
      </w:tblPr>
      <w:tblGrid>
        <w:gridCol w:w="1212"/>
        <w:gridCol w:w="987"/>
        <w:gridCol w:w="1043"/>
        <w:gridCol w:w="1114"/>
      </w:tblGrid>
      <w:tr w:rsidR="00372B71" w:rsidRPr="00974B2A" w:rsidTr="00974B2A">
        <w:trPr>
          <w:cnfStyle w:val="100000000000"/>
        </w:trPr>
        <w:tc>
          <w:tcPr>
            <w:cnfStyle w:val="001000000000"/>
            <w:tcW w:w="4585" w:type="dxa"/>
          </w:tcPr>
          <w:p w:rsidR="00372B71" w:rsidRPr="00974B2A" w:rsidRDefault="00372B71" w:rsidP="00974B2A">
            <w:pPr>
              <w:spacing w:before="40" w:after="40"/>
              <w:rPr>
                <w:rFonts w:ascii="Arial Narrow" w:hAnsi="Arial Narrow" w:cs="Times New Roman"/>
              </w:rPr>
            </w:pPr>
          </w:p>
        </w:tc>
        <w:tc>
          <w:tcPr>
            <w:tcW w:w="1215"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Frequency</w:t>
            </w:r>
          </w:p>
        </w:tc>
        <w:tc>
          <w:tcPr>
            <w:tcW w:w="1226"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Percentage</w:t>
            </w:r>
          </w:p>
        </w:tc>
        <w:tc>
          <w:tcPr>
            <w:tcW w:w="2324" w:type="dxa"/>
          </w:tcPr>
          <w:p w:rsidR="00372B71" w:rsidRPr="00974B2A" w:rsidRDefault="00372B71" w:rsidP="00974B2A">
            <w:pPr>
              <w:spacing w:before="40" w:after="40"/>
              <w:cnfStyle w:val="100000000000"/>
              <w:rPr>
                <w:rFonts w:ascii="Arial Narrow" w:hAnsi="Arial Narrow" w:cs="Times New Roman"/>
              </w:rPr>
            </w:pPr>
            <w:r w:rsidRPr="00974B2A">
              <w:rPr>
                <w:rFonts w:ascii="Arial Narrow" w:hAnsi="Arial Narrow" w:cs="Times New Roman"/>
              </w:rPr>
              <w:t>Cumulative Percentage</w:t>
            </w:r>
          </w:p>
        </w:tc>
      </w:tr>
      <w:tr w:rsidR="00372B71" w:rsidRPr="00974B2A" w:rsidTr="00974B2A">
        <w:trPr>
          <w:cnfStyle w:val="000000100000"/>
        </w:trPr>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Strongly Disagree</w:t>
            </w:r>
          </w:p>
        </w:tc>
        <w:tc>
          <w:tcPr>
            <w:tcW w:w="1215"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5</w:t>
            </w:r>
          </w:p>
        </w:tc>
        <w:tc>
          <w:tcPr>
            <w:tcW w:w="1226"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9.62</w:t>
            </w:r>
          </w:p>
        </w:tc>
        <w:tc>
          <w:tcPr>
            <w:tcW w:w="2324"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9.62</w:t>
            </w:r>
          </w:p>
        </w:tc>
      </w:tr>
      <w:tr w:rsidR="00372B71" w:rsidRPr="00974B2A" w:rsidTr="00974B2A">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Disagree</w:t>
            </w:r>
          </w:p>
        </w:tc>
        <w:tc>
          <w:tcPr>
            <w:tcW w:w="1215"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8</w:t>
            </w:r>
          </w:p>
        </w:tc>
        <w:tc>
          <w:tcPr>
            <w:tcW w:w="1226"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15.38</w:t>
            </w:r>
          </w:p>
        </w:tc>
        <w:tc>
          <w:tcPr>
            <w:tcW w:w="2324"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25</w:t>
            </w:r>
          </w:p>
        </w:tc>
      </w:tr>
      <w:tr w:rsidR="00372B71" w:rsidRPr="00974B2A" w:rsidTr="00974B2A">
        <w:trPr>
          <w:cnfStyle w:val="000000100000"/>
        </w:trPr>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Undecided</w:t>
            </w:r>
          </w:p>
        </w:tc>
        <w:tc>
          <w:tcPr>
            <w:tcW w:w="1215"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w:t>
            </w:r>
          </w:p>
        </w:tc>
        <w:tc>
          <w:tcPr>
            <w:tcW w:w="1226"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1.92</w:t>
            </w:r>
          </w:p>
        </w:tc>
        <w:tc>
          <w:tcPr>
            <w:tcW w:w="2324"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26.92</w:t>
            </w:r>
          </w:p>
        </w:tc>
      </w:tr>
      <w:tr w:rsidR="00372B71" w:rsidRPr="00974B2A" w:rsidTr="00974B2A">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Agree</w:t>
            </w:r>
          </w:p>
        </w:tc>
        <w:tc>
          <w:tcPr>
            <w:tcW w:w="1215"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19</w:t>
            </w:r>
          </w:p>
        </w:tc>
        <w:tc>
          <w:tcPr>
            <w:tcW w:w="1226"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36.54</w:t>
            </w:r>
          </w:p>
        </w:tc>
        <w:tc>
          <w:tcPr>
            <w:tcW w:w="2324"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63.46</w:t>
            </w:r>
          </w:p>
        </w:tc>
      </w:tr>
      <w:tr w:rsidR="00372B71" w:rsidRPr="00974B2A" w:rsidTr="00974B2A">
        <w:trPr>
          <w:cnfStyle w:val="000000100000"/>
        </w:trPr>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Strongly Agree</w:t>
            </w:r>
          </w:p>
        </w:tc>
        <w:tc>
          <w:tcPr>
            <w:tcW w:w="1215"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19</w:t>
            </w:r>
          </w:p>
        </w:tc>
        <w:tc>
          <w:tcPr>
            <w:tcW w:w="1226"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36.54</w:t>
            </w:r>
          </w:p>
        </w:tc>
        <w:tc>
          <w:tcPr>
            <w:tcW w:w="2324" w:type="dxa"/>
          </w:tcPr>
          <w:p w:rsidR="00372B71" w:rsidRPr="00974B2A" w:rsidRDefault="00372B71" w:rsidP="00974B2A">
            <w:pPr>
              <w:spacing w:before="40" w:after="40"/>
              <w:cnfStyle w:val="000000100000"/>
              <w:rPr>
                <w:rFonts w:ascii="Arial Narrow" w:hAnsi="Arial Narrow" w:cs="Times New Roman"/>
              </w:rPr>
            </w:pPr>
            <w:r w:rsidRPr="00974B2A">
              <w:rPr>
                <w:rFonts w:ascii="Arial Narrow" w:hAnsi="Arial Narrow" w:cs="Times New Roman"/>
              </w:rPr>
              <w:t>100</w:t>
            </w:r>
          </w:p>
        </w:tc>
      </w:tr>
      <w:tr w:rsidR="00372B71" w:rsidRPr="00974B2A" w:rsidTr="00974B2A">
        <w:tc>
          <w:tcPr>
            <w:cnfStyle w:val="001000000000"/>
            <w:tcW w:w="4585" w:type="dxa"/>
          </w:tcPr>
          <w:p w:rsidR="00372B71" w:rsidRPr="00974B2A" w:rsidRDefault="00372B71" w:rsidP="00974B2A">
            <w:pPr>
              <w:spacing w:before="40" w:after="40"/>
              <w:rPr>
                <w:rFonts w:ascii="Arial Narrow" w:hAnsi="Arial Narrow" w:cs="Times New Roman"/>
              </w:rPr>
            </w:pPr>
            <w:r w:rsidRPr="00974B2A">
              <w:rPr>
                <w:rFonts w:ascii="Arial Narrow" w:hAnsi="Arial Narrow" w:cs="Times New Roman"/>
              </w:rPr>
              <w:t>Total</w:t>
            </w:r>
          </w:p>
        </w:tc>
        <w:tc>
          <w:tcPr>
            <w:tcW w:w="1215"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52</w:t>
            </w:r>
          </w:p>
        </w:tc>
        <w:tc>
          <w:tcPr>
            <w:tcW w:w="1226" w:type="dxa"/>
          </w:tcPr>
          <w:p w:rsidR="00372B71" w:rsidRPr="00974B2A" w:rsidRDefault="00372B71" w:rsidP="00974B2A">
            <w:pPr>
              <w:spacing w:before="40" w:after="40"/>
              <w:cnfStyle w:val="000000000000"/>
              <w:rPr>
                <w:rFonts w:ascii="Arial Narrow" w:hAnsi="Arial Narrow" w:cs="Times New Roman"/>
              </w:rPr>
            </w:pPr>
            <w:r w:rsidRPr="00974B2A">
              <w:rPr>
                <w:rFonts w:ascii="Arial Narrow" w:hAnsi="Arial Narrow" w:cs="Times New Roman"/>
              </w:rPr>
              <w:t>100</w:t>
            </w:r>
          </w:p>
        </w:tc>
        <w:tc>
          <w:tcPr>
            <w:tcW w:w="2324" w:type="dxa"/>
          </w:tcPr>
          <w:p w:rsidR="00372B71" w:rsidRPr="00974B2A" w:rsidRDefault="00372B71" w:rsidP="00974B2A">
            <w:pPr>
              <w:spacing w:before="40" w:after="40"/>
              <w:cnfStyle w:val="000000000000"/>
              <w:rPr>
                <w:rFonts w:ascii="Arial Narrow" w:hAnsi="Arial Narrow" w:cs="Times New Roman"/>
              </w:rPr>
            </w:pPr>
          </w:p>
        </w:tc>
      </w:tr>
    </w:tbl>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372B71" w:rsidRPr="00CC7DEC" w:rsidRDefault="00372B71" w:rsidP="00C91CC2">
      <w:pPr>
        <w:spacing w:after="0" w:line="240" w:lineRule="auto"/>
        <w:rPr>
          <w:rFonts w:ascii="Times New Roman" w:hAnsi="Times New Roman" w:cs="Times New Roman"/>
          <w:sz w:val="24"/>
          <w:szCs w:val="24"/>
        </w:rPr>
      </w:pPr>
    </w:p>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Table 7: Fiscal instability through incessant increase in government spending affects support from accountants toward implementing IP</w:t>
      </w:r>
      <w:r w:rsidR="0077140F">
        <w:rPr>
          <w:rFonts w:ascii="Times New Roman" w:hAnsi="Times New Roman" w:cs="Times New Roman"/>
          <w:sz w:val="24"/>
          <w:szCs w:val="24"/>
        </w:rPr>
        <w:t>SASs</w:t>
      </w:r>
    </w:p>
    <w:tbl>
      <w:tblPr>
        <w:tblStyle w:val="LightShading"/>
        <w:tblW w:w="0" w:type="auto"/>
        <w:tblCellMar>
          <w:left w:w="29" w:type="dxa"/>
          <w:right w:w="29" w:type="dxa"/>
        </w:tblCellMar>
        <w:tblLook w:val="04A0"/>
      </w:tblPr>
      <w:tblGrid>
        <w:gridCol w:w="1218"/>
        <w:gridCol w:w="983"/>
        <w:gridCol w:w="1043"/>
        <w:gridCol w:w="1112"/>
      </w:tblGrid>
      <w:tr w:rsidR="00372B71" w:rsidRPr="00974B2A" w:rsidTr="00974B2A">
        <w:trPr>
          <w:cnfStyle w:val="100000000000"/>
          <w:trHeight w:val="845"/>
        </w:trPr>
        <w:tc>
          <w:tcPr>
            <w:cnfStyle w:val="001000000000"/>
            <w:tcW w:w="4677" w:type="dxa"/>
          </w:tcPr>
          <w:p w:rsidR="00372B71" w:rsidRPr="00974B2A" w:rsidRDefault="00372B71" w:rsidP="00C91CC2">
            <w:pPr>
              <w:rPr>
                <w:rFonts w:ascii="Arial Narrow" w:hAnsi="Arial Narrow" w:cs="Times New Roman"/>
              </w:rPr>
            </w:pPr>
          </w:p>
        </w:tc>
        <w:tc>
          <w:tcPr>
            <w:tcW w:w="1153" w:type="dxa"/>
          </w:tcPr>
          <w:p w:rsidR="00372B71" w:rsidRPr="00974B2A" w:rsidRDefault="00372B71" w:rsidP="00C91CC2">
            <w:pPr>
              <w:cnfStyle w:val="100000000000"/>
              <w:rPr>
                <w:rFonts w:ascii="Arial Narrow" w:hAnsi="Arial Narrow" w:cs="Times New Roman"/>
              </w:rPr>
            </w:pPr>
            <w:r w:rsidRPr="00974B2A">
              <w:rPr>
                <w:rFonts w:ascii="Arial Narrow" w:hAnsi="Arial Narrow" w:cs="Times New Roman"/>
              </w:rPr>
              <w:t>Frequency</w:t>
            </w:r>
          </w:p>
        </w:tc>
        <w:tc>
          <w:tcPr>
            <w:tcW w:w="1226" w:type="dxa"/>
          </w:tcPr>
          <w:p w:rsidR="00372B71" w:rsidRPr="00974B2A" w:rsidRDefault="00372B71" w:rsidP="00C91CC2">
            <w:pPr>
              <w:cnfStyle w:val="100000000000"/>
              <w:rPr>
                <w:rFonts w:ascii="Arial Narrow" w:hAnsi="Arial Narrow" w:cs="Times New Roman"/>
              </w:rPr>
            </w:pPr>
            <w:r w:rsidRPr="00974B2A">
              <w:rPr>
                <w:rFonts w:ascii="Arial Narrow" w:hAnsi="Arial Narrow" w:cs="Times New Roman"/>
              </w:rPr>
              <w:t>Percentage</w:t>
            </w:r>
          </w:p>
        </w:tc>
        <w:tc>
          <w:tcPr>
            <w:tcW w:w="2294" w:type="dxa"/>
          </w:tcPr>
          <w:p w:rsidR="00372B71" w:rsidRPr="00974B2A" w:rsidRDefault="00372B71" w:rsidP="00C91CC2">
            <w:pPr>
              <w:cnfStyle w:val="100000000000"/>
              <w:rPr>
                <w:rFonts w:ascii="Arial Narrow" w:hAnsi="Arial Narrow" w:cs="Times New Roman"/>
              </w:rPr>
            </w:pPr>
            <w:r w:rsidRPr="00974B2A">
              <w:rPr>
                <w:rFonts w:ascii="Arial Narrow" w:hAnsi="Arial Narrow" w:cs="Times New Roman"/>
              </w:rPr>
              <w:t>Cumulative Percentage</w:t>
            </w:r>
          </w:p>
        </w:tc>
      </w:tr>
      <w:tr w:rsidR="00372B71" w:rsidRPr="00974B2A" w:rsidTr="00974B2A">
        <w:trPr>
          <w:cnfStyle w:val="000000100000"/>
        </w:trPr>
        <w:tc>
          <w:tcPr>
            <w:cnfStyle w:val="001000000000"/>
            <w:tcW w:w="4677" w:type="dxa"/>
          </w:tcPr>
          <w:p w:rsidR="00372B71" w:rsidRPr="00974B2A" w:rsidRDefault="00372B71" w:rsidP="00C91CC2">
            <w:pPr>
              <w:rPr>
                <w:rFonts w:ascii="Arial Narrow" w:hAnsi="Arial Narrow" w:cs="Times New Roman"/>
              </w:rPr>
            </w:pPr>
            <w:r w:rsidRPr="00974B2A">
              <w:rPr>
                <w:rFonts w:ascii="Arial Narrow" w:hAnsi="Arial Narrow" w:cs="Times New Roman"/>
              </w:rPr>
              <w:t>Strongly Disagree</w:t>
            </w:r>
          </w:p>
        </w:tc>
        <w:tc>
          <w:tcPr>
            <w:tcW w:w="1153" w:type="dxa"/>
          </w:tcPr>
          <w:p w:rsidR="00372B71" w:rsidRPr="00974B2A" w:rsidRDefault="00372B71" w:rsidP="00C91CC2">
            <w:pPr>
              <w:cnfStyle w:val="000000100000"/>
              <w:rPr>
                <w:rFonts w:ascii="Arial Narrow" w:hAnsi="Arial Narrow" w:cs="Times New Roman"/>
              </w:rPr>
            </w:pPr>
            <w:r w:rsidRPr="00974B2A">
              <w:rPr>
                <w:rFonts w:ascii="Arial Narrow" w:hAnsi="Arial Narrow" w:cs="Times New Roman"/>
              </w:rPr>
              <w:t>4</w:t>
            </w:r>
          </w:p>
        </w:tc>
        <w:tc>
          <w:tcPr>
            <w:tcW w:w="1226" w:type="dxa"/>
          </w:tcPr>
          <w:p w:rsidR="00372B71" w:rsidRPr="00974B2A" w:rsidRDefault="00372B71" w:rsidP="00C91CC2">
            <w:pPr>
              <w:cnfStyle w:val="000000100000"/>
              <w:rPr>
                <w:rFonts w:ascii="Arial Narrow" w:hAnsi="Arial Narrow" w:cs="Times New Roman"/>
              </w:rPr>
            </w:pPr>
            <w:r w:rsidRPr="00974B2A">
              <w:rPr>
                <w:rFonts w:ascii="Arial Narrow" w:hAnsi="Arial Narrow" w:cs="Times New Roman"/>
              </w:rPr>
              <w:t>7.69</w:t>
            </w:r>
          </w:p>
        </w:tc>
        <w:tc>
          <w:tcPr>
            <w:tcW w:w="2294" w:type="dxa"/>
          </w:tcPr>
          <w:p w:rsidR="00372B71" w:rsidRPr="00974B2A" w:rsidRDefault="00372B71" w:rsidP="00C91CC2">
            <w:pPr>
              <w:cnfStyle w:val="000000100000"/>
              <w:rPr>
                <w:rFonts w:ascii="Arial Narrow" w:hAnsi="Arial Narrow" w:cs="Times New Roman"/>
              </w:rPr>
            </w:pPr>
            <w:r w:rsidRPr="00974B2A">
              <w:rPr>
                <w:rFonts w:ascii="Arial Narrow" w:hAnsi="Arial Narrow" w:cs="Times New Roman"/>
              </w:rPr>
              <w:t>7.69</w:t>
            </w:r>
          </w:p>
        </w:tc>
      </w:tr>
      <w:tr w:rsidR="00372B71" w:rsidRPr="00974B2A" w:rsidTr="00974B2A">
        <w:tc>
          <w:tcPr>
            <w:cnfStyle w:val="001000000000"/>
            <w:tcW w:w="4677" w:type="dxa"/>
          </w:tcPr>
          <w:p w:rsidR="00372B71" w:rsidRPr="00974B2A" w:rsidRDefault="00372B71" w:rsidP="00C91CC2">
            <w:pPr>
              <w:rPr>
                <w:rFonts w:ascii="Arial Narrow" w:hAnsi="Arial Narrow" w:cs="Times New Roman"/>
              </w:rPr>
            </w:pPr>
            <w:r w:rsidRPr="00974B2A">
              <w:rPr>
                <w:rFonts w:ascii="Arial Narrow" w:hAnsi="Arial Narrow" w:cs="Times New Roman"/>
              </w:rPr>
              <w:t>Disagree</w:t>
            </w:r>
          </w:p>
        </w:tc>
        <w:tc>
          <w:tcPr>
            <w:tcW w:w="1153" w:type="dxa"/>
          </w:tcPr>
          <w:p w:rsidR="00372B71" w:rsidRPr="00974B2A" w:rsidRDefault="00372B71" w:rsidP="00C91CC2">
            <w:pPr>
              <w:cnfStyle w:val="000000000000"/>
              <w:rPr>
                <w:rFonts w:ascii="Arial Narrow" w:hAnsi="Arial Narrow" w:cs="Times New Roman"/>
              </w:rPr>
            </w:pPr>
            <w:r w:rsidRPr="00974B2A">
              <w:rPr>
                <w:rFonts w:ascii="Arial Narrow" w:hAnsi="Arial Narrow" w:cs="Times New Roman"/>
              </w:rPr>
              <w:t>13</w:t>
            </w:r>
          </w:p>
        </w:tc>
        <w:tc>
          <w:tcPr>
            <w:tcW w:w="1226" w:type="dxa"/>
          </w:tcPr>
          <w:p w:rsidR="00372B71" w:rsidRPr="00974B2A" w:rsidRDefault="00372B71" w:rsidP="00C91CC2">
            <w:pPr>
              <w:cnfStyle w:val="000000000000"/>
              <w:rPr>
                <w:rFonts w:ascii="Arial Narrow" w:hAnsi="Arial Narrow" w:cs="Times New Roman"/>
              </w:rPr>
            </w:pPr>
            <w:r w:rsidRPr="00974B2A">
              <w:rPr>
                <w:rFonts w:ascii="Arial Narrow" w:hAnsi="Arial Narrow" w:cs="Times New Roman"/>
              </w:rPr>
              <w:t>25</w:t>
            </w:r>
          </w:p>
        </w:tc>
        <w:tc>
          <w:tcPr>
            <w:tcW w:w="2294" w:type="dxa"/>
          </w:tcPr>
          <w:p w:rsidR="00372B71" w:rsidRPr="00974B2A" w:rsidRDefault="00372B71" w:rsidP="00C91CC2">
            <w:pPr>
              <w:cnfStyle w:val="000000000000"/>
              <w:rPr>
                <w:rFonts w:ascii="Arial Narrow" w:hAnsi="Arial Narrow" w:cs="Times New Roman"/>
              </w:rPr>
            </w:pPr>
            <w:r w:rsidRPr="00974B2A">
              <w:rPr>
                <w:rFonts w:ascii="Arial Narrow" w:hAnsi="Arial Narrow" w:cs="Times New Roman"/>
              </w:rPr>
              <w:t>32.69</w:t>
            </w:r>
          </w:p>
        </w:tc>
      </w:tr>
      <w:tr w:rsidR="00372B71" w:rsidRPr="00974B2A" w:rsidTr="00974B2A">
        <w:trPr>
          <w:cnfStyle w:val="000000100000"/>
        </w:trPr>
        <w:tc>
          <w:tcPr>
            <w:cnfStyle w:val="001000000000"/>
            <w:tcW w:w="4677" w:type="dxa"/>
          </w:tcPr>
          <w:p w:rsidR="00372B71" w:rsidRPr="00974B2A" w:rsidRDefault="00372B71" w:rsidP="00C91CC2">
            <w:pPr>
              <w:rPr>
                <w:rFonts w:ascii="Arial Narrow" w:hAnsi="Arial Narrow" w:cs="Times New Roman"/>
              </w:rPr>
            </w:pPr>
            <w:r w:rsidRPr="00974B2A">
              <w:rPr>
                <w:rFonts w:ascii="Arial Narrow" w:hAnsi="Arial Narrow" w:cs="Times New Roman"/>
              </w:rPr>
              <w:t>Undecided</w:t>
            </w:r>
          </w:p>
        </w:tc>
        <w:tc>
          <w:tcPr>
            <w:tcW w:w="1153" w:type="dxa"/>
          </w:tcPr>
          <w:p w:rsidR="00372B71" w:rsidRPr="00974B2A" w:rsidRDefault="00372B71" w:rsidP="00C91CC2">
            <w:pPr>
              <w:cnfStyle w:val="000000100000"/>
              <w:rPr>
                <w:rFonts w:ascii="Arial Narrow" w:hAnsi="Arial Narrow" w:cs="Times New Roman"/>
              </w:rPr>
            </w:pPr>
            <w:r w:rsidRPr="00974B2A">
              <w:rPr>
                <w:rFonts w:ascii="Arial Narrow" w:hAnsi="Arial Narrow" w:cs="Times New Roman"/>
              </w:rPr>
              <w:t>5</w:t>
            </w:r>
          </w:p>
        </w:tc>
        <w:tc>
          <w:tcPr>
            <w:tcW w:w="1226" w:type="dxa"/>
          </w:tcPr>
          <w:p w:rsidR="00372B71" w:rsidRPr="00974B2A" w:rsidRDefault="00372B71" w:rsidP="00C91CC2">
            <w:pPr>
              <w:cnfStyle w:val="000000100000"/>
              <w:rPr>
                <w:rFonts w:ascii="Arial Narrow" w:hAnsi="Arial Narrow" w:cs="Times New Roman"/>
              </w:rPr>
            </w:pPr>
            <w:r w:rsidRPr="00974B2A">
              <w:rPr>
                <w:rFonts w:ascii="Arial Narrow" w:hAnsi="Arial Narrow" w:cs="Times New Roman"/>
              </w:rPr>
              <w:t>9.62</w:t>
            </w:r>
          </w:p>
        </w:tc>
        <w:tc>
          <w:tcPr>
            <w:tcW w:w="2294" w:type="dxa"/>
          </w:tcPr>
          <w:p w:rsidR="00372B71" w:rsidRPr="00974B2A" w:rsidRDefault="00372B71" w:rsidP="00C91CC2">
            <w:pPr>
              <w:cnfStyle w:val="000000100000"/>
              <w:rPr>
                <w:rFonts w:ascii="Arial Narrow" w:hAnsi="Arial Narrow" w:cs="Times New Roman"/>
              </w:rPr>
            </w:pPr>
            <w:r w:rsidRPr="00974B2A">
              <w:rPr>
                <w:rFonts w:ascii="Arial Narrow" w:hAnsi="Arial Narrow" w:cs="Times New Roman"/>
              </w:rPr>
              <w:t>42.31</w:t>
            </w:r>
          </w:p>
        </w:tc>
      </w:tr>
      <w:tr w:rsidR="00372B71" w:rsidRPr="00974B2A" w:rsidTr="00974B2A">
        <w:tc>
          <w:tcPr>
            <w:cnfStyle w:val="001000000000"/>
            <w:tcW w:w="4677" w:type="dxa"/>
          </w:tcPr>
          <w:p w:rsidR="00372B71" w:rsidRPr="00974B2A" w:rsidRDefault="00372B71" w:rsidP="00C91CC2">
            <w:pPr>
              <w:rPr>
                <w:rFonts w:ascii="Arial Narrow" w:hAnsi="Arial Narrow" w:cs="Times New Roman"/>
              </w:rPr>
            </w:pPr>
            <w:r w:rsidRPr="00974B2A">
              <w:rPr>
                <w:rFonts w:ascii="Arial Narrow" w:hAnsi="Arial Narrow" w:cs="Times New Roman"/>
              </w:rPr>
              <w:lastRenderedPageBreak/>
              <w:t>Agree</w:t>
            </w:r>
          </w:p>
        </w:tc>
        <w:tc>
          <w:tcPr>
            <w:tcW w:w="1153" w:type="dxa"/>
          </w:tcPr>
          <w:p w:rsidR="00372B71" w:rsidRPr="00974B2A" w:rsidRDefault="00372B71" w:rsidP="00C91CC2">
            <w:pPr>
              <w:cnfStyle w:val="000000000000"/>
              <w:rPr>
                <w:rFonts w:ascii="Arial Narrow" w:hAnsi="Arial Narrow" w:cs="Times New Roman"/>
              </w:rPr>
            </w:pPr>
            <w:r w:rsidRPr="00974B2A">
              <w:rPr>
                <w:rFonts w:ascii="Arial Narrow" w:hAnsi="Arial Narrow" w:cs="Times New Roman"/>
              </w:rPr>
              <w:t>9</w:t>
            </w:r>
          </w:p>
        </w:tc>
        <w:tc>
          <w:tcPr>
            <w:tcW w:w="1226" w:type="dxa"/>
          </w:tcPr>
          <w:p w:rsidR="00372B71" w:rsidRPr="00974B2A" w:rsidRDefault="00372B71" w:rsidP="00C91CC2">
            <w:pPr>
              <w:cnfStyle w:val="000000000000"/>
              <w:rPr>
                <w:rFonts w:ascii="Arial Narrow" w:hAnsi="Arial Narrow" w:cs="Times New Roman"/>
              </w:rPr>
            </w:pPr>
            <w:r w:rsidRPr="00974B2A">
              <w:rPr>
                <w:rFonts w:ascii="Arial Narrow" w:hAnsi="Arial Narrow" w:cs="Times New Roman"/>
              </w:rPr>
              <w:t>17.31</w:t>
            </w:r>
          </w:p>
        </w:tc>
        <w:tc>
          <w:tcPr>
            <w:tcW w:w="2294" w:type="dxa"/>
          </w:tcPr>
          <w:p w:rsidR="00372B71" w:rsidRPr="00974B2A" w:rsidRDefault="00372B71" w:rsidP="00C91CC2">
            <w:pPr>
              <w:cnfStyle w:val="000000000000"/>
              <w:rPr>
                <w:rFonts w:ascii="Arial Narrow" w:hAnsi="Arial Narrow" w:cs="Times New Roman"/>
              </w:rPr>
            </w:pPr>
            <w:r w:rsidRPr="00974B2A">
              <w:rPr>
                <w:rFonts w:ascii="Arial Narrow" w:hAnsi="Arial Narrow" w:cs="Times New Roman"/>
              </w:rPr>
              <w:t>59.62</w:t>
            </w:r>
          </w:p>
        </w:tc>
      </w:tr>
      <w:tr w:rsidR="00372B71" w:rsidRPr="00974B2A" w:rsidTr="00974B2A">
        <w:trPr>
          <w:cnfStyle w:val="000000100000"/>
        </w:trPr>
        <w:tc>
          <w:tcPr>
            <w:cnfStyle w:val="001000000000"/>
            <w:tcW w:w="4677" w:type="dxa"/>
          </w:tcPr>
          <w:p w:rsidR="00372B71" w:rsidRPr="00974B2A" w:rsidRDefault="00372B71" w:rsidP="00C91CC2">
            <w:pPr>
              <w:rPr>
                <w:rFonts w:ascii="Arial Narrow" w:hAnsi="Arial Narrow" w:cs="Times New Roman"/>
              </w:rPr>
            </w:pPr>
            <w:r w:rsidRPr="00974B2A">
              <w:rPr>
                <w:rFonts w:ascii="Arial Narrow" w:hAnsi="Arial Narrow" w:cs="Times New Roman"/>
              </w:rPr>
              <w:t>Strongly Agree</w:t>
            </w:r>
          </w:p>
        </w:tc>
        <w:tc>
          <w:tcPr>
            <w:tcW w:w="1153" w:type="dxa"/>
          </w:tcPr>
          <w:p w:rsidR="00372B71" w:rsidRPr="00974B2A" w:rsidRDefault="00372B71" w:rsidP="00C91CC2">
            <w:pPr>
              <w:cnfStyle w:val="000000100000"/>
              <w:rPr>
                <w:rFonts w:ascii="Arial Narrow" w:hAnsi="Arial Narrow" w:cs="Times New Roman"/>
              </w:rPr>
            </w:pPr>
            <w:r w:rsidRPr="00974B2A">
              <w:rPr>
                <w:rFonts w:ascii="Arial Narrow" w:hAnsi="Arial Narrow" w:cs="Times New Roman"/>
              </w:rPr>
              <w:t>21</w:t>
            </w:r>
          </w:p>
        </w:tc>
        <w:tc>
          <w:tcPr>
            <w:tcW w:w="1226" w:type="dxa"/>
          </w:tcPr>
          <w:p w:rsidR="00372B71" w:rsidRPr="00974B2A" w:rsidRDefault="00372B71" w:rsidP="00C91CC2">
            <w:pPr>
              <w:cnfStyle w:val="000000100000"/>
              <w:rPr>
                <w:rFonts w:ascii="Arial Narrow" w:hAnsi="Arial Narrow" w:cs="Times New Roman"/>
              </w:rPr>
            </w:pPr>
            <w:r w:rsidRPr="00974B2A">
              <w:rPr>
                <w:rFonts w:ascii="Arial Narrow" w:hAnsi="Arial Narrow" w:cs="Times New Roman"/>
              </w:rPr>
              <w:t>40.38</w:t>
            </w:r>
          </w:p>
        </w:tc>
        <w:tc>
          <w:tcPr>
            <w:tcW w:w="2294" w:type="dxa"/>
          </w:tcPr>
          <w:p w:rsidR="00372B71" w:rsidRPr="00974B2A" w:rsidRDefault="00372B71" w:rsidP="00C91CC2">
            <w:pPr>
              <w:cnfStyle w:val="000000100000"/>
              <w:rPr>
                <w:rFonts w:ascii="Arial Narrow" w:hAnsi="Arial Narrow" w:cs="Times New Roman"/>
              </w:rPr>
            </w:pPr>
            <w:r w:rsidRPr="00974B2A">
              <w:rPr>
                <w:rFonts w:ascii="Arial Narrow" w:hAnsi="Arial Narrow" w:cs="Times New Roman"/>
              </w:rPr>
              <w:t>100</w:t>
            </w:r>
          </w:p>
        </w:tc>
      </w:tr>
      <w:tr w:rsidR="00372B71" w:rsidRPr="00974B2A" w:rsidTr="00974B2A">
        <w:tc>
          <w:tcPr>
            <w:cnfStyle w:val="001000000000"/>
            <w:tcW w:w="4677" w:type="dxa"/>
          </w:tcPr>
          <w:p w:rsidR="00372B71" w:rsidRPr="00974B2A" w:rsidRDefault="00372B71" w:rsidP="00C91CC2">
            <w:pPr>
              <w:rPr>
                <w:rFonts w:ascii="Arial Narrow" w:hAnsi="Arial Narrow" w:cs="Times New Roman"/>
              </w:rPr>
            </w:pPr>
            <w:r w:rsidRPr="00974B2A">
              <w:rPr>
                <w:rFonts w:ascii="Arial Narrow" w:hAnsi="Arial Narrow" w:cs="Times New Roman"/>
              </w:rPr>
              <w:t>Total</w:t>
            </w:r>
          </w:p>
        </w:tc>
        <w:tc>
          <w:tcPr>
            <w:tcW w:w="1153" w:type="dxa"/>
          </w:tcPr>
          <w:p w:rsidR="00372B71" w:rsidRPr="00974B2A" w:rsidRDefault="00372B71" w:rsidP="00C91CC2">
            <w:pPr>
              <w:cnfStyle w:val="000000000000"/>
              <w:rPr>
                <w:rFonts w:ascii="Arial Narrow" w:hAnsi="Arial Narrow" w:cs="Times New Roman"/>
              </w:rPr>
            </w:pPr>
            <w:r w:rsidRPr="00974B2A">
              <w:rPr>
                <w:rFonts w:ascii="Arial Narrow" w:hAnsi="Arial Narrow" w:cs="Times New Roman"/>
              </w:rPr>
              <w:t>52</w:t>
            </w:r>
          </w:p>
        </w:tc>
        <w:tc>
          <w:tcPr>
            <w:tcW w:w="1226" w:type="dxa"/>
          </w:tcPr>
          <w:p w:rsidR="00372B71" w:rsidRPr="00974B2A" w:rsidRDefault="00372B71" w:rsidP="00C91CC2">
            <w:pPr>
              <w:cnfStyle w:val="000000000000"/>
              <w:rPr>
                <w:rFonts w:ascii="Arial Narrow" w:hAnsi="Arial Narrow" w:cs="Times New Roman"/>
              </w:rPr>
            </w:pPr>
            <w:r w:rsidRPr="00974B2A">
              <w:rPr>
                <w:rFonts w:ascii="Arial Narrow" w:hAnsi="Arial Narrow" w:cs="Times New Roman"/>
              </w:rPr>
              <w:t>100</w:t>
            </w:r>
          </w:p>
        </w:tc>
        <w:tc>
          <w:tcPr>
            <w:tcW w:w="2294" w:type="dxa"/>
          </w:tcPr>
          <w:p w:rsidR="00372B71" w:rsidRPr="00974B2A" w:rsidRDefault="00372B71" w:rsidP="00C91CC2">
            <w:pPr>
              <w:cnfStyle w:val="000000000000"/>
              <w:rPr>
                <w:rFonts w:ascii="Arial Narrow" w:hAnsi="Arial Narrow" w:cs="Times New Roman"/>
              </w:rPr>
            </w:pPr>
          </w:p>
        </w:tc>
      </w:tr>
    </w:tbl>
    <w:p w:rsidR="00372B71" w:rsidRPr="00CC7DEC" w:rsidRDefault="00372B71"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C91CC2" w:rsidRDefault="00C91CC2" w:rsidP="00C91CC2">
      <w:pPr>
        <w:spacing w:after="0" w:line="240" w:lineRule="auto"/>
        <w:jc w:val="both"/>
        <w:rPr>
          <w:rFonts w:ascii="Times New Roman" w:hAnsi="Times New Roman" w:cs="Times New Roman"/>
          <w:b/>
          <w:sz w:val="24"/>
          <w:szCs w:val="24"/>
        </w:rPr>
      </w:pPr>
    </w:p>
    <w:p w:rsidR="005A0999" w:rsidRPr="00CE1BA7" w:rsidRDefault="00A2775C" w:rsidP="00C91CC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Nasar</w:t>
      </w:r>
      <w:r w:rsidR="00372B71">
        <w:rPr>
          <w:rFonts w:ascii="Times New Roman" w:hAnsi="Times New Roman" w:cs="Times New Roman"/>
          <w:b/>
          <w:sz w:val="24"/>
          <w:szCs w:val="24"/>
        </w:rPr>
        <w:t>awa S</w:t>
      </w:r>
      <w:r w:rsidR="005A0999" w:rsidRPr="00CE1BA7">
        <w:rPr>
          <w:rFonts w:ascii="Times New Roman" w:hAnsi="Times New Roman" w:cs="Times New Roman"/>
          <w:b/>
          <w:sz w:val="24"/>
          <w:szCs w:val="24"/>
        </w:rPr>
        <w:t>tate</w:t>
      </w:r>
    </w:p>
    <w:p w:rsidR="005A0999" w:rsidRPr="00CC7DEC" w:rsidRDefault="005A0999" w:rsidP="00C91CC2">
      <w:pPr>
        <w:spacing w:after="0" w:line="240" w:lineRule="auto"/>
        <w:jc w:val="both"/>
        <w:rPr>
          <w:rFonts w:ascii="Times New Roman" w:hAnsi="Times New Roman" w:cs="Times New Roman"/>
          <w:sz w:val="24"/>
          <w:szCs w:val="24"/>
        </w:rPr>
      </w:pPr>
      <w:r w:rsidRPr="00CC7DEC">
        <w:rPr>
          <w:rFonts w:ascii="Times New Roman" w:hAnsi="Times New Roman" w:cs="Times New Roman"/>
          <w:sz w:val="24"/>
          <w:szCs w:val="24"/>
        </w:rPr>
        <w:t xml:space="preserve">From the response of the respondents, a total of 83.33% agreed and strongly agreed that fiscal instability (that is the </w:t>
      </w:r>
      <w:r w:rsidR="00E74F2A">
        <w:rPr>
          <w:rFonts w:ascii="Times New Roman" w:hAnsi="Times New Roman" w:cs="Times New Roman"/>
          <w:sz w:val="24"/>
          <w:szCs w:val="24"/>
        </w:rPr>
        <w:t>continuous</w:t>
      </w:r>
      <w:r w:rsidRPr="00CC7DEC">
        <w:rPr>
          <w:rFonts w:ascii="Times New Roman" w:hAnsi="Times New Roman" w:cs="Times New Roman"/>
          <w:sz w:val="24"/>
          <w:szCs w:val="24"/>
        </w:rPr>
        <w:t xml:space="preserve"> increase in government spending) makes the adoption of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to be costly to implement. Although 3.70% of the respondents were undecided on this nonetheless, 12.96% both disagreed and strongly disagreed that fiscal instability makes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adoption </w:t>
      </w:r>
      <w:r w:rsidR="00E74F2A">
        <w:rPr>
          <w:rFonts w:ascii="Times New Roman" w:hAnsi="Times New Roman" w:cs="Times New Roman"/>
          <w:sz w:val="24"/>
          <w:szCs w:val="24"/>
        </w:rPr>
        <w:t>expensive</w:t>
      </w:r>
      <w:r w:rsidRPr="00CC7DEC">
        <w:rPr>
          <w:rFonts w:ascii="Times New Roman" w:hAnsi="Times New Roman" w:cs="Times New Roman"/>
          <w:sz w:val="24"/>
          <w:szCs w:val="24"/>
        </w:rPr>
        <w:t xml:space="preserve"> to implement. Thus, a look at this result shows that by the opinion of the majority, fiscal instability makes the adoption of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costly to </w:t>
      </w:r>
      <w:r w:rsidR="00E74F2A">
        <w:rPr>
          <w:rFonts w:ascii="Times New Roman" w:hAnsi="Times New Roman" w:cs="Times New Roman"/>
          <w:sz w:val="24"/>
          <w:szCs w:val="24"/>
        </w:rPr>
        <w:t>achieve</w:t>
      </w:r>
      <w:r w:rsidRPr="00CC7DEC">
        <w:rPr>
          <w:rFonts w:ascii="Times New Roman" w:hAnsi="Times New Roman" w:cs="Times New Roman"/>
          <w:sz w:val="24"/>
          <w:szCs w:val="24"/>
        </w:rPr>
        <w:t>. A similar result was found for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adoption as being a complex reform as a result of fiscal instability. Majority of the respondents strongly agreed that fiscal instability makes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adoption a more complex reform (that 35.19% of the respondents) and those who agreed (29.63%). Out of the sample respondents, 29.63% either disagreed or strongly disagreed to the fact that fiscal instability makes the adoption of IPSAS</w:t>
      </w:r>
      <w:r w:rsidR="006B77D3">
        <w:rPr>
          <w:rFonts w:ascii="Times New Roman" w:hAnsi="Times New Roman" w:cs="Times New Roman"/>
          <w:sz w:val="24"/>
          <w:szCs w:val="24"/>
        </w:rPr>
        <w:t>s</w:t>
      </w:r>
      <w:r w:rsidRPr="00CC7DEC">
        <w:rPr>
          <w:rFonts w:ascii="Times New Roman" w:hAnsi="Times New Roman" w:cs="Times New Roman"/>
          <w:sz w:val="24"/>
          <w:szCs w:val="24"/>
        </w:rPr>
        <w:t xml:space="preserve"> a more complex reform howbeit, only 5.56% were undecided.</w:t>
      </w:r>
    </w:p>
    <w:p w:rsidR="00C91CC2" w:rsidRDefault="00C91CC2" w:rsidP="00C91CC2">
      <w:pPr>
        <w:spacing w:after="0" w:line="240" w:lineRule="auto"/>
        <w:jc w:val="both"/>
        <w:rPr>
          <w:rFonts w:ascii="Times New Roman" w:hAnsi="Times New Roman" w:cs="Times New Roman"/>
          <w:sz w:val="24"/>
          <w:szCs w:val="24"/>
        </w:rPr>
      </w:pPr>
    </w:p>
    <w:p w:rsidR="00C91CC2" w:rsidRDefault="00690403" w:rsidP="00C91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Respondent</w:t>
      </w:r>
      <w:r w:rsidR="005A0999" w:rsidRPr="00CC7DEC">
        <w:rPr>
          <w:rFonts w:ascii="Times New Roman" w:hAnsi="Times New Roman" w:cs="Times New Roman"/>
          <w:sz w:val="24"/>
          <w:szCs w:val="24"/>
        </w:rPr>
        <w:t xml:space="preserve"> who agreed that fiscal instability brings about inefficiency in management process accounted for 29.63% of the total respondents. Some of the respondents (31.48%) even strongly agreed that inefficiency of management process ensues due to fiscal instability but, 9.26% were not sure of this assertion. Nonetheless, 29.63% of the respondents were of the opinion that they either disagree or disagree that fiscal instability brings about </w:t>
      </w:r>
      <w:r w:rsidR="005A0999" w:rsidRPr="00CC7DEC">
        <w:rPr>
          <w:rFonts w:ascii="Times New Roman" w:hAnsi="Times New Roman" w:cs="Times New Roman"/>
          <w:sz w:val="24"/>
          <w:szCs w:val="24"/>
        </w:rPr>
        <w:lastRenderedPageBreak/>
        <w:t>inefficiency in management process. Fiscal instability hinders the introduction of new practices to IPSAS</w:t>
      </w:r>
      <w:r w:rsidR="00B81D9A">
        <w:rPr>
          <w:rFonts w:ascii="Times New Roman" w:hAnsi="Times New Roman" w:cs="Times New Roman"/>
          <w:sz w:val="24"/>
          <w:szCs w:val="24"/>
        </w:rPr>
        <w:t>s</w:t>
      </w:r>
      <w:r w:rsidR="005A0999" w:rsidRPr="00CC7DEC">
        <w:rPr>
          <w:rFonts w:ascii="Times New Roman" w:hAnsi="Times New Roman" w:cs="Times New Roman"/>
          <w:sz w:val="24"/>
          <w:szCs w:val="24"/>
        </w:rPr>
        <w:t xml:space="preserve"> adoption. This is the conclusion drawn when the response of 54 respondents were examined. From their choices, those who either strongly agreed and agreed that fiscal instability hinders the introduction of new practices to IPSAS</w:t>
      </w:r>
      <w:r w:rsidR="006B77D3">
        <w:rPr>
          <w:rFonts w:ascii="Times New Roman" w:hAnsi="Times New Roman" w:cs="Times New Roman"/>
          <w:sz w:val="24"/>
          <w:szCs w:val="24"/>
        </w:rPr>
        <w:t>s</w:t>
      </w:r>
      <w:r w:rsidR="005A0999" w:rsidRPr="00CC7DEC">
        <w:rPr>
          <w:rFonts w:ascii="Times New Roman" w:hAnsi="Times New Roman" w:cs="Times New Roman"/>
          <w:sz w:val="24"/>
          <w:szCs w:val="24"/>
        </w:rPr>
        <w:t xml:space="preserve"> adoption stood at 72.23% while those who either disagreed or strongly disagreed stood at 22.22% nonetheless, 5.56% were unable to decide.</w:t>
      </w:r>
    </w:p>
    <w:p w:rsidR="00C91CC2" w:rsidRDefault="00C91CC2" w:rsidP="00C91CC2">
      <w:pPr>
        <w:spacing w:after="0" w:line="240" w:lineRule="auto"/>
        <w:jc w:val="both"/>
        <w:rPr>
          <w:rFonts w:ascii="Times New Roman" w:hAnsi="Times New Roman" w:cs="Times New Roman"/>
          <w:sz w:val="24"/>
          <w:szCs w:val="24"/>
        </w:rPr>
      </w:pPr>
    </w:p>
    <w:p w:rsidR="005A0999" w:rsidRPr="00CC7DEC" w:rsidRDefault="005A0999" w:rsidP="00C91CC2">
      <w:pPr>
        <w:spacing w:after="0" w:line="240" w:lineRule="auto"/>
        <w:jc w:val="both"/>
        <w:rPr>
          <w:rFonts w:ascii="Times New Roman" w:hAnsi="Times New Roman" w:cs="Times New Roman"/>
          <w:sz w:val="24"/>
          <w:szCs w:val="24"/>
        </w:rPr>
      </w:pPr>
      <w:r w:rsidRPr="00CC7DEC">
        <w:rPr>
          <w:rFonts w:ascii="Times New Roman" w:hAnsi="Times New Roman" w:cs="Times New Roman"/>
          <w:sz w:val="24"/>
          <w:szCs w:val="24"/>
        </w:rPr>
        <w:t xml:space="preserve">The </w:t>
      </w:r>
      <w:r w:rsidR="00A2775C" w:rsidRPr="00CC7DEC">
        <w:rPr>
          <w:rFonts w:ascii="Times New Roman" w:hAnsi="Times New Roman" w:cs="Times New Roman"/>
          <w:sz w:val="24"/>
          <w:szCs w:val="24"/>
        </w:rPr>
        <w:t>adoption of IPSAS</w:t>
      </w:r>
      <w:r w:rsidR="00B81D9A">
        <w:rPr>
          <w:rFonts w:ascii="Times New Roman" w:hAnsi="Times New Roman" w:cs="Times New Roman"/>
          <w:sz w:val="24"/>
          <w:szCs w:val="24"/>
        </w:rPr>
        <w:t>s</w:t>
      </w:r>
      <w:r w:rsidR="00690403">
        <w:rPr>
          <w:rFonts w:ascii="Times New Roman" w:hAnsi="Times New Roman" w:cs="Times New Roman"/>
          <w:sz w:val="24"/>
          <w:szCs w:val="24"/>
        </w:rPr>
        <w:t xml:space="preserve"> is</w:t>
      </w:r>
      <w:r w:rsidRPr="00CC7DEC">
        <w:rPr>
          <w:rFonts w:ascii="Times New Roman" w:hAnsi="Times New Roman" w:cs="Times New Roman"/>
          <w:sz w:val="24"/>
          <w:szCs w:val="24"/>
        </w:rPr>
        <w:t xml:space="preserve"> se</w:t>
      </w:r>
      <w:r w:rsidR="00E74F2A">
        <w:rPr>
          <w:rFonts w:ascii="Times New Roman" w:hAnsi="Times New Roman" w:cs="Times New Roman"/>
          <w:sz w:val="24"/>
          <w:szCs w:val="24"/>
        </w:rPr>
        <w:t>vere</w:t>
      </w:r>
      <w:r w:rsidRPr="00CC7DEC">
        <w:rPr>
          <w:rFonts w:ascii="Times New Roman" w:hAnsi="Times New Roman" w:cs="Times New Roman"/>
          <w:sz w:val="24"/>
          <w:szCs w:val="24"/>
        </w:rPr>
        <w:t xml:space="preserve">ly affected by </w:t>
      </w:r>
      <w:r w:rsidR="008A7385">
        <w:rPr>
          <w:rFonts w:ascii="Times New Roman" w:hAnsi="Times New Roman" w:cs="Times New Roman"/>
          <w:sz w:val="24"/>
          <w:szCs w:val="24"/>
        </w:rPr>
        <w:t xml:space="preserve">government </w:t>
      </w:r>
      <w:r w:rsidRPr="00CC7DEC">
        <w:rPr>
          <w:rFonts w:ascii="Times New Roman" w:hAnsi="Times New Roman" w:cs="Times New Roman"/>
          <w:sz w:val="24"/>
          <w:szCs w:val="24"/>
        </w:rPr>
        <w:t>fiscal instability. This is affirmed by 61.12% of respondents considered although, 25.93% did not support this claim and 12.96% were left undecided. Of the 54 respondents, 74.07% were of the opinion that fiscal instability causes insufficient financial resources required for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adoption. Apart from 9.26% who did not decide as to support or against this fact, 16.67% of the respondents did not support that fiscal instability causes insufficient financial resources required for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adoption in Nassarawa. There is a very strong agreement by 29.63% of the respondents that fiscal instability affects support from Accountants towards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implementation. Those who agreed to this were 33.33% while 14.81% disagreed</w:t>
      </w:r>
      <w:r w:rsidR="00E74F2A">
        <w:rPr>
          <w:rFonts w:ascii="Times New Roman" w:hAnsi="Times New Roman" w:cs="Times New Roman"/>
          <w:sz w:val="24"/>
          <w:szCs w:val="24"/>
        </w:rPr>
        <w:t>. H</w:t>
      </w:r>
      <w:r w:rsidRPr="00CC7DEC">
        <w:rPr>
          <w:rFonts w:ascii="Times New Roman" w:hAnsi="Times New Roman" w:cs="Times New Roman"/>
          <w:sz w:val="24"/>
          <w:szCs w:val="24"/>
        </w:rPr>
        <w:t xml:space="preserve">owever, 12.96% were with strong disagreement but 9.26% remained undecided. Thus, looking at </w:t>
      </w:r>
      <w:r w:rsidR="00A2775C" w:rsidRPr="00CC7DEC">
        <w:rPr>
          <w:rFonts w:ascii="Times New Roman" w:hAnsi="Times New Roman" w:cs="Times New Roman"/>
          <w:sz w:val="24"/>
          <w:szCs w:val="24"/>
        </w:rPr>
        <w:t>these opinions</w:t>
      </w:r>
      <w:r w:rsidRPr="00CC7DEC">
        <w:rPr>
          <w:rFonts w:ascii="Times New Roman" w:hAnsi="Times New Roman" w:cs="Times New Roman"/>
          <w:sz w:val="24"/>
          <w:szCs w:val="24"/>
        </w:rPr>
        <w:t>, it can be said that Accountants do not support the implementation of IPSAS</w:t>
      </w:r>
      <w:r w:rsidR="00B81D9A">
        <w:rPr>
          <w:rFonts w:ascii="Times New Roman" w:hAnsi="Times New Roman" w:cs="Times New Roman"/>
          <w:sz w:val="24"/>
          <w:szCs w:val="24"/>
        </w:rPr>
        <w:t>s</w:t>
      </w:r>
      <w:r w:rsidRPr="00CC7DEC">
        <w:rPr>
          <w:rFonts w:ascii="Times New Roman" w:hAnsi="Times New Roman" w:cs="Times New Roman"/>
          <w:sz w:val="24"/>
          <w:szCs w:val="24"/>
        </w:rPr>
        <w:t xml:space="preserve"> due to fiscal instability. Therefore, generally, in </w:t>
      </w:r>
      <w:r w:rsidR="00A2775C" w:rsidRPr="00CC7DEC">
        <w:rPr>
          <w:rFonts w:ascii="Times New Roman" w:hAnsi="Times New Roman" w:cs="Times New Roman"/>
          <w:sz w:val="24"/>
          <w:szCs w:val="24"/>
        </w:rPr>
        <w:t>Nassarawa</w:t>
      </w:r>
      <w:r w:rsidRPr="00CC7DEC">
        <w:rPr>
          <w:rFonts w:ascii="Times New Roman" w:hAnsi="Times New Roman" w:cs="Times New Roman"/>
          <w:sz w:val="24"/>
          <w:szCs w:val="24"/>
        </w:rPr>
        <w:t xml:space="preserve"> state, the adoption of IPSAS</w:t>
      </w:r>
      <w:r w:rsidR="00642FDD">
        <w:rPr>
          <w:rFonts w:ascii="Times New Roman" w:hAnsi="Times New Roman" w:cs="Times New Roman"/>
          <w:sz w:val="24"/>
          <w:szCs w:val="24"/>
        </w:rPr>
        <w:t>s may</w:t>
      </w:r>
      <w:r w:rsidRPr="00CC7DEC">
        <w:rPr>
          <w:rFonts w:ascii="Times New Roman" w:hAnsi="Times New Roman" w:cs="Times New Roman"/>
          <w:sz w:val="24"/>
          <w:szCs w:val="24"/>
        </w:rPr>
        <w:t xml:space="preserve"> not</w:t>
      </w:r>
      <w:r w:rsidR="00642FDD">
        <w:rPr>
          <w:rFonts w:ascii="Times New Roman" w:hAnsi="Times New Roman" w:cs="Times New Roman"/>
          <w:sz w:val="24"/>
          <w:szCs w:val="24"/>
        </w:rPr>
        <w:t xml:space="preserve"> be</w:t>
      </w:r>
      <w:r w:rsidRPr="00CC7DEC">
        <w:rPr>
          <w:rFonts w:ascii="Times New Roman" w:hAnsi="Times New Roman" w:cs="Times New Roman"/>
          <w:sz w:val="24"/>
          <w:szCs w:val="24"/>
        </w:rPr>
        <w:t xml:space="preserve"> implementable because of fiscal instability.</w:t>
      </w:r>
    </w:p>
    <w:p w:rsidR="00C91CC2" w:rsidRDefault="00C91CC2" w:rsidP="00C91CC2">
      <w:pPr>
        <w:spacing w:after="0" w:line="240" w:lineRule="auto"/>
        <w:rPr>
          <w:rFonts w:ascii="Times New Roman" w:hAnsi="Times New Roman" w:cs="Times New Roman"/>
          <w:sz w:val="24"/>
          <w:szCs w:val="24"/>
        </w:rPr>
      </w:pPr>
    </w:p>
    <w:p w:rsidR="005A0999" w:rsidRPr="00CC7DEC" w:rsidRDefault="007C7994" w:rsidP="00C91CC2">
      <w:pPr>
        <w:spacing w:after="0" w:line="240" w:lineRule="auto"/>
        <w:rPr>
          <w:rFonts w:ascii="Times New Roman" w:hAnsi="Times New Roman" w:cs="Times New Roman"/>
          <w:sz w:val="24"/>
          <w:szCs w:val="24"/>
        </w:rPr>
      </w:pPr>
      <w:r>
        <w:rPr>
          <w:rFonts w:ascii="Times New Roman" w:hAnsi="Times New Roman" w:cs="Times New Roman"/>
          <w:sz w:val="24"/>
          <w:szCs w:val="24"/>
        </w:rPr>
        <w:t>Table 1</w:t>
      </w:r>
      <w:r w:rsidR="005A0999" w:rsidRPr="00CC7DEC">
        <w:rPr>
          <w:rFonts w:ascii="Times New Roman" w:hAnsi="Times New Roman" w:cs="Times New Roman"/>
          <w:sz w:val="24"/>
          <w:szCs w:val="24"/>
        </w:rPr>
        <w:t>: Fiscal instability through</w:t>
      </w:r>
      <w:r w:rsidR="008A7385">
        <w:rPr>
          <w:rFonts w:ascii="Times New Roman" w:hAnsi="Times New Roman" w:cs="Times New Roman"/>
          <w:sz w:val="24"/>
          <w:szCs w:val="24"/>
        </w:rPr>
        <w:t xml:space="preserve"> the</w:t>
      </w:r>
      <w:r w:rsidR="005A0999" w:rsidRPr="00CC7DEC">
        <w:rPr>
          <w:rFonts w:ascii="Times New Roman" w:hAnsi="Times New Roman" w:cs="Times New Roman"/>
          <w:sz w:val="24"/>
          <w:szCs w:val="24"/>
        </w:rPr>
        <w:t xml:space="preserve"> incessant increase in </w:t>
      </w:r>
      <w:r w:rsidR="00CE051F">
        <w:rPr>
          <w:rFonts w:ascii="Times New Roman" w:hAnsi="Times New Roman" w:cs="Times New Roman"/>
          <w:sz w:val="24"/>
          <w:szCs w:val="24"/>
        </w:rPr>
        <w:t xml:space="preserve">government spending makes IPSASs </w:t>
      </w:r>
      <w:r w:rsidR="005A0999" w:rsidRPr="00CC7DEC">
        <w:rPr>
          <w:rFonts w:ascii="Times New Roman" w:hAnsi="Times New Roman" w:cs="Times New Roman"/>
          <w:sz w:val="24"/>
          <w:szCs w:val="24"/>
        </w:rPr>
        <w:t>adoption costly to implement</w:t>
      </w:r>
    </w:p>
    <w:tbl>
      <w:tblPr>
        <w:tblStyle w:val="LightShading"/>
        <w:tblW w:w="0" w:type="auto"/>
        <w:tblCellMar>
          <w:left w:w="29" w:type="dxa"/>
          <w:right w:w="29" w:type="dxa"/>
        </w:tblCellMar>
        <w:tblLook w:val="04A0"/>
      </w:tblPr>
      <w:tblGrid>
        <w:gridCol w:w="1206"/>
        <w:gridCol w:w="990"/>
        <w:gridCol w:w="1045"/>
        <w:gridCol w:w="1115"/>
      </w:tblGrid>
      <w:tr w:rsidR="005A0999" w:rsidRPr="00974B2A" w:rsidTr="00974B2A">
        <w:trPr>
          <w:cnfStyle w:val="100000000000"/>
        </w:trPr>
        <w:tc>
          <w:tcPr>
            <w:cnfStyle w:val="001000000000"/>
            <w:tcW w:w="4495" w:type="dxa"/>
          </w:tcPr>
          <w:p w:rsidR="005A0999" w:rsidRPr="00974B2A" w:rsidRDefault="005A0999" w:rsidP="00974B2A">
            <w:pPr>
              <w:spacing w:before="40" w:after="40"/>
              <w:rPr>
                <w:rFonts w:ascii="Arial Narrow" w:hAnsi="Arial Narrow" w:cs="Times New Roman"/>
              </w:rPr>
            </w:pPr>
          </w:p>
        </w:tc>
        <w:tc>
          <w:tcPr>
            <w:tcW w:w="1260" w:type="dxa"/>
          </w:tcPr>
          <w:p w:rsidR="005A0999" w:rsidRPr="00974B2A" w:rsidRDefault="005A0999" w:rsidP="00974B2A">
            <w:pPr>
              <w:spacing w:before="40" w:after="40"/>
              <w:cnfStyle w:val="100000000000"/>
              <w:rPr>
                <w:rFonts w:ascii="Arial Narrow" w:hAnsi="Arial Narrow" w:cs="Times New Roman"/>
              </w:rPr>
            </w:pPr>
            <w:r w:rsidRPr="00974B2A">
              <w:rPr>
                <w:rFonts w:ascii="Arial Narrow" w:hAnsi="Arial Narrow" w:cs="Times New Roman"/>
              </w:rPr>
              <w:t>Frequency</w:t>
            </w:r>
          </w:p>
        </w:tc>
        <w:tc>
          <w:tcPr>
            <w:tcW w:w="1257" w:type="dxa"/>
          </w:tcPr>
          <w:p w:rsidR="005A0999" w:rsidRPr="00974B2A" w:rsidRDefault="005A0999" w:rsidP="00974B2A">
            <w:pPr>
              <w:spacing w:before="40" w:after="40"/>
              <w:cnfStyle w:val="100000000000"/>
              <w:rPr>
                <w:rFonts w:ascii="Arial Narrow" w:hAnsi="Arial Narrow" w:cs="Times New Roman"/>
              </w:rPr>
            </w:pPr>
            <w:r w:rsidRPr="00974B2A">
              <w:rPr>
                <w:rFonts w:ascii="Arial Narrow" w:hAnsi="Arial Narrow" w:cs="Times New Roman"/>
              </w:rPr>
              <w:t>Percentage</w:t>
            </w:r>
          </w:p>
        </w:tc>
        <w:tc>
          <w:tcPr>
            <w:tcW w:w="2338" w:type="dxa"/>
          </w:tcPr>
          <w:p w:rsidR="005A0999" w:rsidRPr="00974B2A" w:rsidRDefault="005A0999" w:rsidP="00974B2A">
            <w:pPr>
              <w:spacing w:before="40" w:after="40"/>
              <w:cnfStyle w:val="100000000000"/>
              <w:rPr>
                <w:rFonts w:ascii="Arial Narrow" w:hAnsi="Arial Narrow" w:cs="Times New Roman"/>
              </w:rPr>
            </w:pPr>
            <w:r w:rsidRPr="00974B2A">
              <w:rPr>
                <w:rFonts w:ascii="Arial Narrow" w:hAnsi="Arial Narrow" w:cs="Times New Roman"/>
              </w:rPr>
              <w:t>Cumulative Percentage</w:t>
            </w:r>
          </w:p>
        </w:tc>
      </w:tr>
      <w:tr w:rsidR="005A0999" w:rsidRPr="00974B2A" w:rsidTr="00974B2A">
        <w:trPr>
          <w:cnfStyle w:val="000000100000"/>
        </w:trPr>
        <w:tc>
          <w:tcPr>
            <w:cnfStyle w:val="001000000000"/>
            <w:tcW w:w="449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Strongly Disagree</w:t>
            </w:r>
          </w:p>
        </w:tc>
        <w:tc>
          <w:tcPr>
            <w:tcW w:w="1260"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2</w:t>
            </w:r>
          </w:p>
        </w:tc>
        <w:tc>
          <w:tcPr>
            <w:tcW w:w="1257"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3.70</w:t>
            </w:r>
          </w:p>
        </w:tc>
        <w:tc>
          <w:tcPr>
            <w:tcW w:w="2338"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3.70</w:t>
            </w:r>
          </w:p>
        </w:tc>
      </w:tr>
      <w:tr w:rsidR="005A0999" w:rsidRPr="00974B2A" w:rsidTr="00974B2A">
        <w:tc>
          <w:tcPr>
            <w:cnfStyle w:val="001000000000"/>
            <w:tcW w:w="449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Disagree</w:t>
            </w:r>
          </w:p>
        </w:tc>
        <w:tc>
          <w:tcPr>
            <w:tcW w:w="1260"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5</w:t>
            </w:r>
          </w:p>
        </w:tc>
        <w:tc>
          <w:tcPr>
            <w:tcW w:w="1257"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9.26</w:t>
            </w:r>
          </w:p>
        </w:tc>
        <w:tc>
          <w:tcPr>
            <w:tcW w:w="2338"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12.96</w:t>
            </w:r>
          </w:p>
        </w:tc>
      </w:tr>
      <w:tr w:rsidR="005A0999" w:rsidRPr="00974B2A" w:rsidTr="00974B2A">
        <w:trPr>
          <w:cnfStyle w:val="000000100000"/>
        </w:trPr>
        <w:tc>
          <w:tcPr>
            <w:cnfStyle w:val="001000000000"/>
            <w:tcW w:w="449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Undecided</w:t>
            </w:r>
          </w:p>
        </w:tc>
        <w:tc>
          <w:tcPr>
            <w:tcW w:w="1260"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2</w:t>
            </w:r>
          </w:p>
        </w:tc>
        <w:tc>
          <w:tcPr>
            <w:tcW w:w="1257"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3.70</w:t>
            </w:r>
          </w:p>
        </w:tc>
        <w:tc>
          <w:tcPr>
            <w:tcW w:w="2338"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16.67</w:t>
            </w:r>
          </w:p>
        </w:tc>
      </w:tr>
      <w:tr w:rsidR="005A0999" w:rsidRPr="00974B2A" w:rsidTr="00974B2A">
        <w:tc>
          <w:tcPr>
            <w:cnfStyle w:val="001000000000"/>
            <w:tcW w:w="449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Agree</w:t>
            </w:r>
          </w:p>
        </w:tc>
        <w:tc>
          <w:tcPr>
            <w:tcW w:w="1260"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23</w:t>
            </w:r>
          </w:p>
        </w:tc>
        <w:tc>
          <w:tcPr>
            <w:tcW w:w="1257"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42.59</w:t>
            </w:r>
          </w:p>
        </w:tc>
        <w:tc>
          <w:tcPr>
            <w:tcW w:w="2338"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59.26</w:t>
            </w:r>
          </w:p>
        </w:tc>
      </w:tr>
      <w:tr w:rsidR="005A0999" w:rsidRPr="00974B2A" w:rsidTr="00974B2A">
        <w:trPr>
          <w:cnfStyle w:val="000000100000"/>
        </w:trPr>
        <w:tc>
          <w:tcPr>
            <w:cnfStyle w:val="001000000000"/>
            <w:tcW w:w="449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Strongly Agree</w:t>
            </w:r>
          </w:p>
        </w:tc>
        <w:tc>
          <w:tcPr>
            <w:tcW w:w="1260"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22</w:t>
            </w:r>
          </w:p>
        </w:tc>
        <w:tc>
          <w:tcPr>
            <w:tcW w:w="1257"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40.74</w:t>
            </w:r>
          </w:p>
        </w:tc>
        <w:tc>
          <w:tcPr>
            <w:tcW w:w="2338"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100</w:t>
            </w:r>
          </w:p>
        </w:tc>
      </w:tr>
      <w:tr w:rsidR="005A0999" w:rsidRPr="00974B2A" w:rsidTr="00974B2A">
        <w:tc>
          <w:tcPr>
            <w:cnfStyle w:val="001000000000"/>
            <w:tcW w:w="449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Total</w:t>
            </w:r>
          </w:p>
        </w:tc>
        <w:tc>
          <w:tcPr>
            <w:tcW w:w="1260"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54</w:t>
            </w:r>
          </w:p>
        </w:tc>
        <w:tc>
          <w:tcPr>
            <w:tcW w:w="1257" w:type="dxa"/>
          </w:tcPr>
          <w:p w:rsidR="005A0999" w:rsidRPr="00974B2A" w:rsidRDefault="00B2546B" w:rsidP="00974B2A">
            <w:pPr>
              <w:spacing w:before="40" w:after="40"/>
              <w:cnfStyle w:val="000000000000"/>
              <w:rPr>
                <w:rFonts w:ascii="Arial Narrow" w:hAnsi="Arial Narrow" w:cs="Times New Roman"/>
              </w:rPr>
            </w:pPr>
            <w:r w:rsidRPr="00974B2A">
              <w:rPr>
                <w:rFonts w:ascii="Arial Narrow" w:hAnsi="Arial Narrow" w:cs="Times New Roman"/>
              </w:rPr>
              <w:t>100</w:t>
            </w:r>
          </w:p>
        </w:tc>
        <w:tc>
          <w:tcPr>
            <w:tcW w:w="2338" w:type="dxa"/>
          </w:tcPr>
          <w:p w:rsidR="005A0999" w:rsidRPr="00974B2A" w:rsidRDefault="005A0999" w:rsidP="00974B2A">
            <w:pPr>
              <w:spacing w:before="40" w:after="40"/>
              <w:cnfStyle w:val="000000000000"/>
              <w:rPr>
                <w:rFonts w:ascii="Arial Narrow" w:hAnsi="Arial Narrow" w:cs="Times New Roman"/>
              </w:rPr>
            </w:pPr>
          </w:p>
        </w:tc>
      </w:tr>
    </w:tbl>
    <w:p w:rsidR="005A0999" w:rsidRPr="00CC7DEC" w:rsidRDefault="005A0999"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C91CC2" w:rsidRDefault="00C91CC2" w:rsidP="00C91CC2">
      <w:pPr>
        <w:spacing w:after="0" w:line="240" w:lineRule="auto"/>
        <w:rPr>
          <w:rFonts w:ascii="Times New Roman" w:hAnsi="Times New Roman" w:cs="Times New Roman"/>
          <w:sz w:val="24"/>
          <w:szCs w:val="24"/>
        </w:rPr>
      </w:pPr>
    </w:p>
    <w:p w:rsidR="005A0999" w:rsidRPr="00CC7DEC" w:rsidRDefault="007C7994" w:rsidP="00C91CC2">
      <w:pPr>
        <w:spacing w:after="0" w:line="240" w:lineRule="auto"/>
        <w:rPr>
          <w:rFonts w:ascii="Times New Roman" w:hAnsi="Times New Roman" w:cs="Times New Roman"/>
          <w:sz w:val="24"/>
          <w:szCs w:val="24"/>
        </w:rPr>
      </w:pPr>
      <w:r>
        <w:rPr>
          <w:rFonts w:ascii="Times New Roman" w:hAnsi="Times New Roman" w:cs="Times New Roman"/>
          <w:sz w:val="24"/>
          <w:szCs w:val="24"/>
        </w:rPr>
        <w:t>Table 2</w:t>
      </w:r>
      <w:r w:rsidR="005A0999" w:rsidRPr="00CC7DEC">
        <w:rPr>
          <w:rFonts w:ascii="Times New Roman" w:hAnsi="Times New Roman" w:cs="Times New Roman"/>
          <w:sz w:val="24"/>
          <w:szCs w:val="24"/>
        </w:rPr>
        <w:t>: Fiscal instability through incessant increase in government spending makes IP</w:t>
      </w:r>
      <w:r w:rsidR="00642FDD">
        <w:rPr>
          <w:rFonts w:ascii="Times New Roman" w:hAnsi="Times New Roman" w:cs="Times New Roman"/>
          <w:sz w:val="24"/>
          <w:szCs w:val="24"/>
        </w:rPr>
        <w:t>S</w:t>
      </w:r>
      <w:r w:rsidR="005A0999" w:rsidRPr="00CC7DEC">
        <w:rPr>
          <w:rFonts w:ascii="Times New Roman" w:hAnsi="Times New Roman" w:cs="Times New Roman"/>
          <w:sz w:val="24"/>
          <w:szCs w:val="24"/>
        </w:rPr>
        <w:t>AS</w:t>
      </w:r>
      <w:r w:rsidR="00642FDD">
        <w:rPr>
          <w:rFonts w:ascii="Times New Roman" w:hAnsi="Times New Roman" w:cs="Times New Roman"/>
          <w:sz w:val="24"/>
          <w:szCs w:val="24"/>
        </w:rPr>
        <w:t>s</w:t>
      </w:r>
      <w:r w:rsidR="005A0999" w:rsidRPr="00CC7DEC">
        <w:rPr>
          <w:rFonts w:ascii="Times New Roman" w:hAnsi="Times New Roman" w:cs="Times New Roman"/>
          <w:sz w:val="24"/>
          <w:szCs w:val="24"/>
        </w:rPr>
        <w:t xml:space="preserve"> adoption a more complex reform</w:t>
      </w:r>
    </w:p>
    <w:tbl>
      <w:tblPr>
        <w:tblStyle w:val="LightShading"/>
        <w:tblW w:w="0" w:type="auto"/>
        <w:tblCellMar>
          <w:left w:w="29" w:type="dxa"/>
          <w:right w:w="29" w:type="dxa"/>
        </w:tblCellMar>
        <w:tblLook w:val="04A0"/>
      </w:tblPr>
      <w:tblGrid>
        <w:gridCol w:w="1212"/>
        <w:gridCol w:w="984"/>
        <w:gridCol w:w="1045"/>
        <w:gridCol w:w="1115"/>
      </w:tblGrid>
      <w:tr w:rsidR="005A0999" w:rsidRPr="00974B2A" w:rsidTr="00974B2A">
        <w:trPr>
          <w:cnfStyle w:val="100000000000"/>
        </w:trPr>
        <w:tc>
          <w:tcPr>
            <w:cnfStyle w:val="001000000000"/>
            <w:tcW w:w="4585" w:type="dxa"/>
          </w:tcPr>
          <w:p w:rsidR="005A0999" w:rsidRPr="00974B2A" w:rsidRDefault="005A0999" w:rsidP="00974B2A">
            <w:pPr>
              <w:spacing w:before="40" w:after="40"/>
              <w:rPr>
                <w:rFonts w:ascii="Arial Narrow" w:hAnsi="Arial Narrow" w:cs="Times New Roman"/>
              </w:rPr>
            </w:pPr>
          </w:p>
        </w:tc>
        <w:tc>
          <w:tcPr>
            <w:tcW w:w="1170" w:type="dxa"/>
          </w:tcPr>
          <w:p w:rsidR="005A0999" w:rsidRPr="00974B2A" w:rsidRDefault="005A0999" w:rsidP="00974B2A">
            <w:pPr>
              <w:spacing w:before="40" w:after="40"/>
              <w:cnfStyle w:val="100000000000"/>
              <w:rPr>
                <w:rFonts w:ascii="Arial Narrow" w:hAnsi="Arial Narrow" w:cs="Times New Roman"/>
              </w:rPr>
            </w:pPr>
            <w:r w:rsidRPr="00974B2A">
              <w:rPr>
                <w:rFonts w:ascii="Arial Narrow" w:hAnsi="Arial Narrow" w:cs="Times New Roman"/>
              </w:rPr>
              <w:t>Frequency</w:t>
            </w:r>
          </w:p>
        </w:tc>
        <w:tc>
          <w:tcPr>
            <w:tcW w:w="1257" w:type="dxa"/>
          </w:tcPr>
          <w:p w:rsidR="005A0999" w:rsidRPr="00974B2A" w:rsidRDefault="005A0999" w:rsidP="00974B2A">
            <w:pPr>
              <w:spacing w:before="40" w:after="40"/>
              <w:cnfStyle w:val="100000000000"/>
              <w:rPr>
                <w:rFonts w:ascii="Arial Narrow" w:hAnsi="Arial Narrow" w:cs="Times New Roman"/>
              </w:rPr>
            </w:pPr>
            <w:r w:rsidRPr="00974B2A">
              <w:rPr>
                <w:rFonts w:ascii="Arial Narrow" w:hAnsi="Arial Narrow" w:cs="Times New Roman"/>
              </w:rPr>
              <w:t>Percentage</w:t>
            </w:r>
          </w:p>
        </w:tc>
        <w:tc>
          <w:tcPr>
            <w:tcW w:w="2338" w:type="dxa"/>
          </w:tcPr>
          <w:p w:rsidR="005A0999" w:rsidRPr="00974B2A" w:rsidRDefault="005A0999" w:rsidP="00974B2A">
            <w:pPr>
              <w:spacing w:before="40" w:after="40"/>
              <w:cnfStyle w:val="100000000000"/>
              <w:rPr>
                <w:rFonts w:ascii="Arial Narrow" w:hAnsi="Arial Narrow" w:cs="Times New Roman"/>
              </w:rPr>
            </w:pPr>
            <w:r w:rsidRPr="00974B2A">
              <w:rPr>
                <w:rFonts w:ascii="Arial Narrow" w:hAnsi="Arial Narrow" w:cs="Times New Roman"/>
              </w:rPr>
              <w:t>Cumulative Percentage</w:t>
            </w:r>
          </w:p>
        </w:tc>
      </w:tr>
      <w:tr w:rsidR="005A0999" w:rsidRPr="00974B2A" w:rsidTr="00974B2A">
        <w:trPr>
          <w:cnfStyle w:val="000000100000"/>
        </w:trPr>
        <w:tc>
          <w:tcPr>
            <w:cnfStyle w:val="001000000000"/>
            <w:tcW w:w="458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Strongly Disagree</w:t>
            </w:r>
          </w:p>
        </w:tc>
        <w:tc>
          <w:tcPr>
            <w:tcW w:w="1170"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4</w:t>
            </w:r>
          </w:p>
        </w:tc>
        <w:tc>
          <w:tcPr>
            <w:tcW w:w="1257"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7.41</w:t>
            </w:r>
          </w:p>
        </w:tc>
        <w:tc>
          <w:tcPr>
            <w:tcW w:w="2338"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7.41</w:t>
            </w:r>
          </w:p>
        </w:tc>
      </w:tr>
      <w:tr w:rsidR="005A0999" w:rsidRPr="00974B2A" w:rsidTr="00974B2A">
        <w:tc>
          <w:tcPr>
            <w:cnfStyle w:val="001000000000"/>
            <w:tcW w:w="458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Disagree</w:t>
            </w:r>
          </w:p>
        </w:tc>
        <w:tc>
          <w:tcPr>
            <w:tcW w:w="1170"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12</w:t>
            </w:r>
          </w:p>
        </w:tc>
        <w:tc>
          <w:tcPr>
            <w:tcW w:w="1257"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22.22</w:t>
            </w:r>
          </w:p>
        </w:tc>
        <w:tc>
          <w:tcPr>
            <w:tcW w:w="2338"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29.63</w:t>
            </w:r>
          </w:p>
        </w:tc>
      </w:tr>
      <w:tr w:rsidR="005A0999" w:rsidRPr="00974B2A" w:rsidTr="00974B2A">
        <w:trPr>
          <w:cnfStyle w:val="000000100000"/>
        </w:trPr>
        <w:tc>
          <w:tcPr>
            <w:cnfStyle w:val="001000000000"/>
            <w:tcW w:w="458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Undecided</w:t>
            </w:r>
          </w:p>
        </w:tc>
        <w:tc>
          <w:tcPr>
            <w:tcW w:w="1170"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3</w:t>
            </w:r>
          </w:p>
        </w:tc>
        <w:tc>
          <w:tcPr>
            <w:tcW w:w="1257"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5.56</w:t>
            </w:r>
          </w:p>
        </w:tc>
        <w:tc>
          <w:tcPr>
            <w:tcW w:w="2338"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35.19</w:t>
            </w:r>
          </w:p>
        </w:tc>
      </w:tr>
      <w:tr w:rsidR="005A0999" w:rsidRPr="00974B2A" w:rsidTr="00974B2A">
        <w:tc>
          <w:tcPr>
            <w:cnfStyle w:val="001000000000"/>
            <w:tcW w:w="458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Agree</w:t>
            </w:r>
          </w:p>
        </w:tc>
        <w:tc>
          <w:tcPr>
            <w:tcW w:w="1170"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16</w:t>
            </w:r>
          </w:p>
        </w:tc>
        <w:tc>
          <w:tcPr>
            <w:tcW w:w="1257"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29.63</w:t>
            </w:r>
          </w:p>
        </w:tc>
        <w:tc>
          <w:tcPr>
            <w:tcW w:w="2338"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64.81</w:t>
            </w:r>
          </w:p>
        </w:tc>
      </w:tr>
      <w:tr w:rsidR="005A0999" w:rsidRPr="00974B2A" w:rsidTr="00974B2A">
        <w:trPr>
          <w:cnfStyle w:val="000000100000"/>
        </w:trPr>
        <w:tc>
          <w:tcPr>
            <w:cnfStyle w:val="001000000000"/>
            <w:tcW w:w="458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Strongly Agree</w:t>
            </w:r>
          </w:p>
        </w:tc>
        <w:tc>
          <w:tcPr>
            <w:tcW w:w="1170"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19</w:t>
            </w:r>
          </w:p>
        </w:tc>
        <w:tc>
          <w:tcPr>
            <w:tcW w:w="1257"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35.19</w:t>
            </w:r>
          </w:p>
        </w:tc>
        <w:tc>
          <w:tcPr>
            <w:tcW w:w="2338"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100</w:t>
            </w:r>
          </w:p>
        </w:tc>
      </w:tr>
      <w:tr w:rsidR="005A0999" w:rsidRPr="00974B2A" w:rsidTr="00974B2A">
        <w:tc>
          <w:tcPr>
            <w:cnfStyle w:val="001000000000"/>
            <w:tcW w:w="458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Total</w:t>
            </w:r>
          </w:p>
        </w:tc>
        <w:tc>
          <w:tcPr>
            <w:tcW w:w="1170"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54</w:t>
            </w:r>
          </w:p>
        </w:tc>
        <w:tc>
          <w:tcPr>
            <w:tcW w:w="1257" w:type="dxa"/>
          </w:tcPr>
          <w:p w:rsidR="005A0999" w:rsidRPr="00974B2A" w:rsidRDefault="00B2546B" w:rsidP="00974B2A">
            <w:pPr>
              <w:spacing w:before="40" w:after="40"/>
              <w:cnfStyle w:val="000000000000"/>
              <w:rPr>
                <w:rFonts w:ascii="Arial Narrow" w:hAnsi="Arial Narrow" w:cs="Times New Roman"/>
              </w:rPr>
            </w:pPr>
            <w:r w:rsidRPr="00974B2A">
              <w:rPr>
                <w:rFonts w:ascii="Arial Narrow" w:hAnsi="Arial Narrow" w:cs="Times New Roman"/>
              </w:rPr>
              <w:t>100</w:t>
            </w:r>
          </w:p>
        </w:tc>
        <w:tc>
          <w:tcPr>
            <w:tcW w:w="2338" w:type="dxa"/>
          </w:tcPr>
          <w:p w:rsidR="005A0999" w:rsidRPr="00974B2A" w:rsidRDefault="005A0999" w:rsidP="00974B2A">
            <w:pPr>
              <w:spacing w:before="40" w:after="40"/>
              <w:cnfStyle w:val="000000000000"/>
              <w:rPr>
                <w:rFonts w:ascii="Arial Narrow" w:hAnsi="Arial Narrow" w:cs="Times New Roman"/>
              </w:rPr>
            </w:pPr>
          </w:p>
        </w:tc>
      </w:tr>
    </w:tbl>
    <w:p w:rsidR="005A0999" w:rsidRPr="00CC7DEC" w:rsidRDefault="005A0999"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C91CC2" w:rsidRDefault="00C91CC2" w:rsidP="00C91CC2">
      <w:pPr>
        <w:spacing w:after="0" w:line="240" w:lineRule="auto"/>
        <w:rPr>
          <w:rFonts w:ascii="Times New Roman" w:hAnsi="Times New Roman" w:cs="Times New Roman"/>
          <w:sz w:val="24"/>
          <w:szCs w:val="24"/>
        </w:rPr>
      </w:pPr>
    </w:p>
    <w:p w:rsidR="005A0999" w:rsidRPr="00CC7DEC" w:rsidRDefault="007C7994" w:rsidP="00C91CC2">
      <w:pPr>
        <w:spacing w:after="0" w:line="240" w:lineRule="auto"/>
        <w:rPr>
          <w:rFonts w:ascii="Times New Roman" w:hAnsi="Times New Roman" w:cs="Times New Roman"/>
          <w:sz w:val="24"/>
          <w:szCs w:val="24"/>
        </w:rPr>
      </w:pPr>
      <w:r>
        <w:rPr>
          <w:rFonts w:ascii="Times New Roman" w:hAnsi="Times New Roman" w:cs="Times New Roman"/>
          <w:sz w:val="24"/>
          <w:szCs w:val="24"/>
        </w:rPr>
        <w:t>Table 3</w:t>
      </w:r>
      <w:r w:rsidR="005A0999" w:rsidRPr="00CC7DEC">
        <w:rPr>
          <w:rFonts w:ascii="Times New Roman" w:hAnsi="Times New Roman" w:cs="Times New Roman"/>
          <w:sz w:val="24"/>
          <w:szCs w:val="24"/>
        </w:rPr>
        <w:t xml:space="preserve">: Fiscal instability through </w:t>
      </w:r>
      <w:r w:rsidR="008A7385">
        <w:rPr>
          <w:rFonts w:ascii="Times New Roman" w:hAnsi="Times New Roman" w:cs="Times New Roman"/>
          <w:sz w:val="24"/>
          <w:szCs w:val="24"/>
        </w:rPr>
        <w:t xml:space="preserve">the </w:t>
      </w:r>
      <w:r w:rsidR="005A0999" w:rsidRPr="00CC7DEC">
        <w:rPr>
          <w:rFonts w:ascii="Times New Roman" w:hAnsi="Times New Roman" w:cs="Times New Roman"/>
          <w:sz w:val="24"/>
          <w:szCs w:val="24"/>
        </w:rPr>
        <w:t>incessant increase in government spending brings about inefficiency management process</w:t>
      </w:r>
    </w:p>
    <w:tbl>
      <w:tblPr>
        <w:tblStyle w:val="LightShading"/>
        <w:tblW w:w="0" w:type="auto"/>
        <w:tblCellMar>
          <w:left w:w="29" w:type="dxa"/>
          <w:right w:w="29" w:type="dxa"/>
        </w:tblCellMar>
        <w:tblLook w:val="04A0"/>
      </w:tblPr>
      <w:tblGrid>
        <w:gridCol w:w="1212"/>
        <w:gridCol w:w="987"/>
        <w:gridCol w:w="1043"/>
        <w:gridCol w:w="1114"/>
      </w:tblGrid>
      <w:tr w:rsidR="005A0999" w:rsidRPr="00974B2A" w:rsidTr="00974B2A">
        <w:trPr>
          <w:cnfStyle w:val="100000000000"/>
        </w:trPr>
        <w:tc>
          <w:tcPr>
            <w:cnfStyle w:val="001000000000"/>
            <w:tcW w:w="4585" w:type="dxa"/>
          </w:tcPr>
          <w:p w:rsidR="005A0999" w:rsidRPr="00974B2A" w:rsidRDefault="005A0999" w:rsidP="00974B2A">
            <w:pPr>
              <w:spacing w:before="20" w:after="20"/>
              <w:rPr>
                <w:rFonts w:ascii="Arial Narrow" w:hAnsi="Arial Narrow" w:cs="Times New Roman"/>
              </w:rPr>
            </w:pPr>
          </w:p>
        </w:tc>
        <w:tc>
          <w:tcPr>
            <w:tcW w:w="1216" w:type="dxa"/>
          </w:tcPr>
          <w:p w:rsidR="005A0999" w:rsidRPr="00974B2A" w:rsidRDefault="005A0999" w:rsidP="00974B2A">
            <w:pPr>
              <w:spacing w:before="20" w:after="20"/>
              <w:cnfStyle w:val="100000000000"/>
              <w:rPr>
                <w:rFonts w:ascii="Arial Narrow" w:hAnsi="Arial Narrow" w:cs="Times New Roman"/>
              </w:rPr>
            </w:pPr>
            <w:r w:rsidRPr="00974B2A">
              <w:rPr>
                <w:rFonts w:ascii="Arial Narrow" w:hAnsi="Arial Narrow" w:cs="Times New Roman"/>
              </w:rPr>
              <w:t>Frequency</w:t>
            </w:r>
          </w:p>
        </w:tc>
        <w:tc>
          <w:tcPr>
            <w:tcW w:w="1226" w:type="dxa"/>
          </w:tcPr>
          <w:p w:rsidR="005A0999" w:rsidRPr="00974B2A" w:rsidRDefault="005A0999" w:rsidP="00974B2A">
            <w:pPr>
              <w:spacing w:before="20" w:after="20"/>
              <w:cnfStyle w:val="100000000000"/>
              <w:rPr>
                <w:rFonts w:ascii="Arial Narrow" w:hAnsi="Arial Narrow" w:cs="Times New Roman"/>
              </w:rPr>
            </w:pPr>
            <w:r w:rsidRPr="00974B2A">
              <w:rPr>
                <w:rFonts w:ascii="Arial Narrow" w:hAnsi="Arial Narrow" w:cs="Times New Roman"/>
              </w:rPr>
              <w:t>Percentage</w:t>
            </w:r>
          </w:p>
        </w:tc>
        <w:tc>
          <w:tcPr>
            <w:tcW w:w="2323" w:type="dxa"/>
          </w:tcPr>
          <w:p w:rsidR="005A0999" w:rsidRPr="00974B2A" w:rsidRDefault="005A0999" w:rsidP="00974B2A">
            <w:pPr>
              <w:spacing w:before="20" w:after="20"/>
              <w:cnfStyle w:val="100000000000"/>
              <w:rPr>
                <w:rFonts w:ascii="Arial Narrow" w:hAnsi="Arial Narrow" w:cs="Times New Roman"/>
              </w:rPr>
            </w:pPr>
            <w:r w:rsidRPr="00974B2A">
              <w:rPr>
                <w:rFonts w:ascii="Arial Narrow" w:hAnsi="Arial Narrow" w:cs="Times New Roman"/>
              </w:rPr>
              <w:t>Cumulative Percentage</w:t>
            </w:r>
          </w:p>
        </w:tc>
      </w:tr>
      <w:tr w:rsidR="005A0999" w:rsidRPr="00974B2A" w:rsidTr="00974B2A">
        <w:trPr>
          <w:cnfStyle w:val="000000100000"/>
        </w:trPr>
        <w:tc>
          <w:tcPr>
            <w:cnfStyle w:val="001000000000"/>
            <w:tcW w:w="4585" w:type="dxa"/>
          </w:tcPr>
          <w:p w:rsidR="005A0999" w:rsidRPr="00974B2A" w:rsidRDefault="005A0999" w:rsidP="00974B2A">
            <w:pPr>
              <w:spacing w:before="20" w:after="20"/>
              <w:rPr>
                <w:rFonts w:ascii="Arial Narrow" w:hAnsi="Arial Narrow" w:cs="Times New Roman"/>
              </w:rPr>
            </w:pPr>
            <w:r w:rsidRPr="00974B2A">
              <w:rPr>
                <w:rFonts w:ascii="Arial Narrow" w:hAnsi="Arial Narrow" w:cs="Times New Roman"/>
              </w:rPr>
              <w:t>Strongly Disagree</w:t>
            </w:r>
          </w:p>
        </w:tc>
        <w:tc>
          <w:tcPr>
            <w:tcW w:w="1216" w:type="dxa"/>
          </w:tcPr>
          <w:p w:rsidR="005A0999" w:rsidRPr="00974B2A" w:rsidRDefault="005A0999" w:rsidP="00974B2A">
            <w:pPr>
              <w:spacing w:before="20" w:after="20"/>
              <w:cnfStyle w:val="000000100000"/>
              <w:rPr>
                <w:rFonts w:ascii="Arial Narrow" w:hAnsi="Arial Narrow" w:cs="Times New Roman"/>
              </w:rPr>
            </w:pPr>
            <w:r w:rsidRPr="00974B2A">
              <w:rPr>
                <w:rFonts w:ascii="Arial Narrow" w:hAnsi="Arial Narrow" w:cs="Times New Roman"/>
              </w:rPr>
              <w:t>9</w:t>
            </w:r>
          </w:p>
        </w:tc>
        <w:tc>
          <w:tcPr>
            <w:tcW w:w="1226" w:type="dxa"/>
          </w:tcPr>
          <w:p w:rsidR="005A0999" w:rsidRPr="00974B2A" w:rsidRDefault="005A0999" w:rsidP="00974B2A">
            <w:pPr>
              <w:spacing w:before="20" w:after="20"/>
              <w:cnfStyle w:val="000000100000"/>
              <w:rPr>
                <w:rFonts w:ascii="Arial Narrow" w:hAnsi="Arial Narrow" w:cs="Times New Roman"/>
              </w:rPr>
            </w:pPr>
            <w:r w:rsidRPr="00974B2A">
              <w:rPr>
                <w:rFonts w:ascii="Arial Narrow" w:hAnsi="Arial Narrow" w:cs="Times New Roman"/>
              </w:rPr>
              <w:t>16.67</w:t>
            </w:r>
          </w:p>
        </w:tc>
        <w:tc>
          <w:tcPr>
            <w:tcW w:w="2323" w:type="dxa"/>
          </w:tcPr>
          <w:p w:rsidR="005A0999" w:rsidRPr="00974B2A" w:rsidRDefault="005A0999" w:rsidP="00974B2A">
            <w:pPr>
              <w:spacing w:before="20" w:after="20"/>
              <w:cnfStyle w:val="000000100000"/>
              <w:rPr>
                <w:rFonts w:ascii="Arial Narrow" w:hAnsi="Arial Narrow" w:cs="Times New Roman"/>
              </w:rPr>
            </w:pPr>
            <w:r w:rsidRPr="00974B2A">
              <w:rPr>
                <w:rFonts w:ascii="Arial Narrow" w:hAnsi="Arial Narrow" w:cs="Times New Roman"/>
              </w:rPr>
              <w:t>16.67</w:t>
            </w:r>
          </w:p>
        </w:tc>
      </w:tr>
      <w:tr w:rsidR="005A0999" w:rsidRPr="00974B2A" w:rsidTr="00974B2A">
        <w:tc>
          <w:tcPr>
            <w:cnfStyle w:val="001000000000"/>
            <w:tcW w:w="4585" w:type="dxa"/>
          </w:tcPr>
          <w:p w:rsidR="005A0999" w:rsidRPr="00974B2A" w:rsidRDefault="005A0999" w:rsidP="00974B2A">
            <w:pPr>
              <w:spacing w:before="20" w:after="20"/>
              <w:rPr>
                <w:rFonts w:ascii="Arial Narrow" w:hAnsi="Arial Narrow" w:cs="Times New Roman"/>
              </w:rPr>
            </w:pPr>
            <w:r w:rsidRPr="00974B2A">
              <w:rPr>
                <w:rFonts w:ascii="Arial Narrow" w:hAnsi="Arial Narrow" w:cs="Times New Roman"/>
              </w:rPr>
              <w:t>Disagree</w:t>
            </w:r>
          </w:p>
        </w:tc>
        <w:tc>
          <w:tcPr>
            <w:tcW w:w="1216" w:type="dxa"/>
          </w:tcPr>
          <w:p w:rsidR="005A0999" w:rsidRPr="00974B2A" w:rsidRDefault="005A0999" w:rsidP="00974B2A">
            <w:pPr>
              <w:spacing w:before="20" w:after="20"/>
              <w:cnfStyle w:val="000000000000"/>
              <w:rPr>
                <w:rFonts w:ascii="Arial Narrow" w:hAnsi="Arial Narrow" w:cs="Times New Roman"/>
              </w:rPr>
            </w:pPr>
            <w:r w:rsidRPr="00974B2A">
              <w:rPr>
                <w:rFonts w:ascii="Arial Narrow" w:hAnsi="Arial Narrow" w:cs="Times New Roman"/>
              </w:rPr>
              <w:t>7</w:t>
            </w:r>
          </w:p>
        </w:tc>
        <w:tc>
          <w:tcPr>
            <w:tcW w:w="1226" w:type="dxa"/>
          </w:tcPr>
          <w:p w:rsidR="005A0999" w:rsidRPr="00974B2A" w:rsidRDefault="005A0999" w:rsidP="00974B2A">
            <w:pPr>
              <w:spacing w:before="20" w:after="20"/>
              <w:cnfStyle w:val="000000000000"/>
              <w:rPr>
                <w:rFonts w:ascii="Arial Narrow" w:hAnsi="Arial Narrow" w:cs="Times New Roman"/>
              </w:rPr>
            </w:pPr>
            <w:r w:rsidRPr="00974B2A">
              <w:rPr>
                <w:rFonts w:ascii="Arial Narrow" w:hAnsi="Arial Narrow" w:cs="Times New Roman"/>
              </w:rPr>
              <w:t>12.96</w:t>
            </w:r>
          </w:p>
        </w:tc>
        <w:tc>
          <w:tcPr>
            <w:tcW w:w="2323" w:type="dxa"/>
          </w:tcPr>
          <w:p w:rsidR="005A0999" w:rsidRPr="00974B2A" w:rsidRDefault="005A0999" w:rsidP="00974B2A">
            <w:pPr>
              <w:spacing w:before="20" w:after="20"/>
              <w:cnfStyle w:val="000000000000"/>
              <w:rPr>
                <w:rFonts w:ascii="Arial Narrow" w:hAnsi="Arial Narrow" w:cs="Times New Roman"/>
              </w:rPr>
            </w:pPr>
            <w:r w:rsidRPr="00974B2A">
              <w:rPr>
                <w:rFonts w:ascii="Arial Narrow" w:hAnsi="Arial Narrow" w:cs="Times New Roman"/>
              </w:rPr>
              <w:t>29.63</w:t>
            </w:r>
          </w:p>
        </w:tc>
      </w:tr>
      <w:tr w:rsidR="005A0999" w:rsidRPr="00974B2A" w:rsidTr="00974B2A">
        <w:trPr>
          <w:cnfStyle w:val="000000100000"/>
        </w:trPr>
        <w:tc>
          <w:tcPr>
            <w:cnfStyle w:val="001000000000"/>
            <w:tcW w:w="4585" w:type="dxa"/>
          </w:tcPr>
          <w:p w:rsidR="005A0999" w:rsidRPr="00974B2A" w:rsidRDefault="005A0999" w:rsidP="00974B2A">
            <w:pPr>
              <w:spacing w:before="20" w:after="20"/>
              <w:rPr>
                <w:rFonts w:ascii="Arial Narrow" w:hAnsi="Arial Narrow" w:cs="Times New Roman"/>
              </w:rPr>
            </w:pPr>
            <w:r w:rsidRPr="00974B2A">
              <w:rPr>
                <w:rFonts w:ascii="Arial Narrow" w:hAnsi="Arial Narrow" w:cs="Times New Roman"/>
              </w:rPr>
              <w:t>Undecided</w:t>
            </w:r>
          </w:p>
        </w:tc>
        <w:tc>
          <w:tcPr>
            <w:tcW w:w="1216" w:type="dxa"/>
          </w:tcPr>
          <w:p w:rsidR="005A0999" w:rsidRPr="00974B2A" w:rsidRDefault="005A0999" w:rsidP="00974B2A">
            <w:pPr>
              <w:spacing w:before="20" w:after="20"/>
              <w:cnfStyle w:val="000000100000"/>
              <w:rPr>
                <w:rFonts w:ascii="Arial Narrow" w:hAnsi="Arial Narrow" w:cs="Times New Roman"/>
              </w:rPr>
            </w:pPr>
            <w:r w:rsidRPr="00974B2A">
              <w:rPr>
                <w:rFonts w:ascii="Arial Narrow" w:hAnsi="Arial Narrow" w:cs="Times New Roman"/>
              </w:rPr>
              <w:t>5</w:t>
            </w:r>
          </w:p>
        </w:tc>
        <w:tc>
          <w:tcPr>
            <w:tcW w:w="1226" w:type="dxa"/>
          </w:tcPr>
          <w:p w:rsidR="005A0999" w:rsidRPr="00974B2A" w:rsidRDefault="005A0999" w:rsidP="00974B2A">
            <w:pPr>
              <w:spacing w:before="20" w:after="20"/>
              <w:cnfStyle w:val="000000100000"/>
              <w:rPr>
                <w:rFonts w:ascii="Arial Narrow" w:hAnsi="Arial Narrow" w:cs="Times New Roman"/>
              </w:rPr>
            </w:pPr>
            <w:r w:rsidRPr="00974B2A">
              <w:rPr>
                <w:rFonts w:ascii="Arial Narrow" w:hAnsi="Arial Narrow" w:cs="Times New Roman"/>
              </w:rPr>
              <w:t>9.26</w:t>
            </w:r>
          </w:p>
        </w:tc>
        <w:tc>
          <w:tcPr>
            <w:tcW w:w="2323" w:type="dxa"/>
          </w:tcPr>
          <w:p w:rsidR="005A0999" w:rsidRPr="00974B2A" w:rsidRDefault="005A0999" w:rsidP="00974B2A">
            <w:pPr>
              <w:spacing w:before="20" w:after="20"/>
              <w:cnfStyle w:val="000000100000"/>
              <w:rPr>
                <w:rFonts w:ascii="Arial Narrow" w:hAnsi="Arial Narrow" w:cs="Times New Roman"/>
              </w:rPr>
            </w:pPr>
            <w:r w:rsidRPr="00974B2A">
              <w:rPr>
                <w:rFonts w:ascii="Arial Narrow" w:hAnsi="Arial Narrow" w:cs="Times New Roman"/>
              </w:rPr>
              <w:t>38.89</w:t>
            </w:r>
          </w:p>
        </w:tc>
      </w:tr>
      <w:tr w:rsidR="005A0999" w:rsidRPr="00974B2A" w:rsidTr="00974B2A">
        <w:tc>
          <w:tcPr>
            <w:cnfStyle w:val="001000000000"/>
            <w:tcW w:w="4585" w:type="dxa"/>
          </w:tcPr>
          <w:p w:rsidR="005A0999" w:rsidRPr="00974B2A" w:rsidRDefault="005A0999" w:rsidP="00974B2A">
            <w:pPr>
              <w:spacing w:before="20" w:after="20"/>
              <w:rPr>
                <w:rFonts w:ascii="Arial Narrow" w:hAnsi="Arial Narrow" w:cs="Times New Roman"/>
              </w:rPr>
            </w:pPr>
            <w:r w:rsidRPr="00974B2A">
              <w:rPr>
                <w:rFonts w:ascii="Arial Narrow" w:hAnsi="Arial Narrow" w:cs="Times New Roman"/>
              </w:rPr>
              <w:t>Agree</w:t>
            </w:r>
          </w:p>
        </w:tc>
        <w:tc>
          <w:tcPr>
            <w:tcW w:w="1216" w:type="dxa"/>
          </w:tcPr>
          <w:p w:rsidR="005A0999" w:rsidRPr="00974B2A" w:rsidRDefault="005A0999" w:rsidP="00974B2A">
            <w:pPr>
              <w:spacing w:before="20" w:after="20"/>
              <w:cnfStyle w:val="000000000000"/>
              <w:rPr>
                <w:rFonts w:ascii="Arial Narrow" w:hAnsi="Arial Narrow" w:cs="Times New Roman"/>
              </w:rPr>
            </w:pPr>
            <w:r w:rsidRPr="00974B2A">
              <w:rPr>
                <w:rFonts w:ascii="Arial Narrow" w:hAnsi="Arial Narrow" w:cs="Times New Roman"/>
              </w:rPr>
              <w:t>16</w:t>
            </w:r>
          </w:p>
        </w:tc>
        <w:tc>
          <w:tcPr>
            <w:tcW w:w="1226" w:type="dxa"/>
          </w:tcPr>
          <w:p w:rsidR="005A0999" w:rsidRPr="00974B2A" w:rsidRDefault="005A0999" w:rsidP="00974B2A">
            <w:pPr>
              <w:spacing w:before="20" w:after="20"/>
              <w:cnfStyle w:val="000000000000"/>
              <w:rPr>
                <w:rFonts w:ascii="Arial Narrow" w:hAnsi="Arial Narrow" w:cs="Times New Roman"/>
              </w:rPr>
            </w:pPr>
            <w:r w:rsidRPr="00974B2A">
              <w:rPr>
                <w:rFonts w:ascii="Arial Narrow" w:hAnsi="Arial Narrow" w:cs="Times New Roman"/>
              </w:rPr>
              <w:t>29.63</w:t>
            </w:r>
          </w:p>
        </w:tc>
        <w:tc>
          <w:tcPr>
            <w:tcW w:w="2323" w:type="dxa"/>
          </w:tcPr>
          <w:p w:rsidR="005A0999" w:rsidRPr="00974B2A" w:rsidRDefault="005A0999" w:rsidP="00974B2A">
            <w:pPr>
              <w:spacing w:before="20" w:after="20"/>
              <w:cnfStyle w:val="000000000000"/>
              <w:rPr>
                <w:rFonts w:ascii="Arial Narrow" w:hAnsi="Arial Narrow" w:cs="Times New Roman"/>
              </w:rPr>
            </w:pPr>
            <w:r w:rsidRPr="00974B2A">
              <w:rPr>
                <w:rFonts w:ascii="Arial Narrow" w:hAnsi="Arial Narrow" w:cs="Times New Roman"/>
              </w:rPr>
              <w:t>68.52</w:t>
            </w:r>
          </w:p>
        </w:tc>
      </w:tr>
      <w:tr w:rsidR="005A0999" w:rsidRPr="00974B2A" w:rsidTr="00974B2A">
        <w:trPr>
          <w:cnfStyle w:val="000000100000"/>
        </w:trPr>
        <w:tc>
          <w:tcPr>
            <w:cnfStyle w:val="001000000000"/>
            <w:tcW w:w="4585" w:type="dxa"/>
          </w:tcPr>
          <w:p w:rsidR="005A0999" w:rsidRPr="00974B2A" w:rsidRDefault="005A0999" w:rsidP="00974B2A">
            <w:pPr>
              <w:spacing w:before="20" w:after="20"/>
              <w:rPr>
                <w:rFonts w:ascii="Arial Narrow" w:hAnsi="Arial Narrow" w:cs="Times New Roman"/>
              </w:rPr>
            </w:pPr>
            <w:r w:rsidRPr="00974B2A">
              <w:rPr>
                <w:rFonts w:ascii="Arial Narrow" w:hAnsi="Arial Narrow" w:cs="Times New Roman"/>
              </w:rPr>
              <w:t>Strongly Agree</w:t>
            </w:r>
          </w:p>
        </w:tc>
        <w:tc>
          <w:tcPr>
            <w:tcW w:w="1216" w:type="dxa"/>
          </w:tcPr>
          <w:p w:rsidR="005A0999" w:rsidRPr="00974B2A" w:rsidRDefault="005A0999" w:rsidP="00974B2A">
            <w:pPr>
              <w:spacing w:before="20" w:after="20"/>
              <w:cnfStyle w:val="000000100000"/>
              <w:rPr>
                <w:rFonts w:ascii="Arial Narrow" w:hAnsi="Arial Narrow" w:cs="Times New Roman"/>
              </w:rPr>
            </w:pPr>
            <w:r w:rsidRPr="00974B2A">
              <w:rPr>
                <w:rFonts w:ascii="Arial Narrow" w:hAnsi="Arial Narrow" w:cs="Times New Roman"/>
              </w:rPr>
              <w:t>17</w:t>
            </w:r>
          </w:p>
        </w:tc>
        <w:tc>
          <w:tcPr>
            <w:tcW w:w="1226" w:type="dxa"/>
          </w:tcPr>
          <w:p w:rsidR="005A0999" w:rsidRPr="00974B2A" w:rsidRDefault="005A0999" w:rsidP="00974B2A">
            <w:pPr>
              <w:spacing w:before="20" w:after="20"/>
              <w:cnfStyle w:val="000000100000"/>
              <w:rPr>
                <w:rFonts w:ascii="Arial Narrow" w:hAnsi="Arial Narrow" w:cs="Times New Roman"/>
              </w:rPr>
            </w:pPr>
            <w:r w:rsidRPr="00974B2A">
              <w:rPr>
                <w:rFonts w:ascii="Arial Narrow" w:hAnsi="Arial Narrow" w:cs="Times New Roman"/>
              </w:rPr>
              <w:t>31.48</w:t>
            </w:r>
          </w:p>
        </w:tc>
        <w:tc>
          <w:tcPr>
            <w:tcW w:w="2323" w:type="dxa"/>
          </w:tcPr>
          <w:p w:rsidR="005A0999" w:rsidRPr="00974B2A" w:rsidRDefault="005A0999" w:rsidP="00974B2A">
            <w:pPr>
              <w:spacing w:before="20" w:after="20"/>
              <w:cnfStyle w:val="000000100000"/>
              <w:rPr>
                <w:rFonts w:ascii="Arial Narrow" w:hAnsi="Arial Narrow" w:cs="Times New Roman"/>
              </w:rPr>
            </w:pPr>
            <w:r w:rsidRPr="00974B2A">
              <w:rPr>
                <w:rFonts w:ascii="Arial Narrow" w:hAnsi="Arial Narrow" w:cs="Times New Roman"/>
              </w:rPr>
              <w:t>100</w:t>
            </w:r>
          </w:p>
        </w:tc>
      </w:tr>
      <w:tr w:rsidR="005A0999" w:rsidRPr="00974B2A" w:rsidTr="00974B2A">
        <w:tc>
          <w:tcPr>
            <w:cnfStyle w:val="001000000000"/>
            <w:tcW w:w="4585" w:type="dxa"/>
          </w:tcPr>
          <w:p w:rsidR="005A0999" w:rsidRPr="00974B2A" w:rsidRDefault="005A0999" w:rsidP="00974B2A">
            <w:pPr>
              <w:spacing w:before="20" w:after="20"/>
              <w:rPr>
                <w:rFonts w:ascii="Arial Narrow" w:hAnsi="Arial Narrow" w:cs="Times New Roman"/>
              </w:rPr>
            </w:pPr>
            <w:r w:rsidRPr="00974B2A">
              <w:rPr>
                <w:rFonts w:ascii="Arial Narrow" w:hAnsi="Arial Narrow" w:cs="Times New Roman"/>
              </w:rPr>
              <w:t>Total</w:t>
            </w:r>
          </w:p>
        </w:tc>
        <w:tc>
          <w:tcPr>
            <w:tcW w:w="1216" w:type="dxa"/>
          </w:tcPr>
          <w:p w:rsidR="005A0999" w:rsidRPr="00974B2A" w:rsidRDefault="005A0999" w:rsidP="00974B2A">
            <w:pPr>
              <w:spacing w:before="20" w:after="20"/>
              <w:cnfStyle w:val="000000000000"/>
              <w:rPr>
                <w:rFonts w:ascii="Arial Narrow" w:hAnsi="Arial Narrow" w:cs="Times New Roman"/>
              </w:rPr>
            </w:pPr>
            <w:r w:rsidRPr="00974B2A">
              <w:rPr>
                <w:rFonts w:ascii="Arial Narrow" w:hAnsi="Arial Narrow" w:cs="Times New Roman"/>
              </w:rPr>
              <w:t>54</w:t>
            </w:r>
          </w:p>
        </w:tc>
        <w:tc>
          <w:tcPr>
            <w:tcW w:w="1226" w:type="dxa"/>
          </w:tcPr>
          <w:p w:rsidR="005A0999" w:rsidRPr="00974B2A" w:rsidRDefault="00B2546B" w:rsidP="00974B2A">
            <w:pPr>
              <w:spacing w:before="20" w:after="20"/>
              <w:cnfStyle w:val="000000000000"/>
              <w:rPr>
                <w:rFonts w:ascii="Arial Narrow" w:hAnsi="Arial Narrow" w:cs="Times New Roman"/>
              </w:rPr>
            </w:pPr>
            <w:r w:rsidRPr="00974B2A">
              <w:rPr>
                <w:rFonts w:ascii="Arial Narrow" w:hAnsi="Arial Narrow" w:cs="Times New Roman"/>
              </w:rPr>
              <w:t>100</w:t>
            </w:r>
          </w:p>
        </w:tc>
        <w:tc>
          <w:tcPr>
            <w:tcW w:w="2323" w:type="dxa"/>
          </w:tcPr>
          <w:p w:rsidR="005A0999" w:rsidRPr="00974B2A" w:rsidRDefault="005A0999" w:rsidP="00974B2A">
            <w:pPr>
              <w:spacing w:before="20" w:after="20"/>
              <w:cnfStyle w:val="000000000000"/>
              <w:rPr>
                <w:rFonts w:ascii="Arial Narrow" w:hAnsi="Arial Narrow" w:cs="Times New Roman"/>
              </w:rPr>
            </w:pPr>
          </w:p>
        </w:tc>
      </w:tr>
    </w:tbl>
    <w:p w:rsidR="005A0999" w:rsidRPr="00CC7DEC" w:rsidRDefault="005A0999"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5A0999" w:rsidRPr="00CC7DEC" w:rsidRDefault="007C7994" w:rsidP="00C91CC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Table 4</w:t>
      </w:r>
      <w:r w:rsidR="005A0999" w:rsidRPr="00CC7DEC">
        <w:rPr>
          <w:rFonts w:ascii="Times New Roman" w:hAnsi="Times New Roman" w:cs="Times New Roman"/>
          <w:sz w:val="24"/>
          <w:szCs w:val="24"/>
        </w:rPr>
        <w:t>: Fiscal instability through incessant increase in government spending hinders the introduction of new practices to IP</w:t>
      </w:r>
      <w:r w:rsidR="00642FDD">
        <w:rPr>
          <w:rFonts w:ascii="Times New Roman" w:hAnsi="Times New Roman" w:cs="Times New Roman"/>
          <w:sz w:val="24"/>
          <w:szCs w:val="24"/>
        </w:rPr>
        <w:t>S</w:t>
      </w:r>
      <w:r w:rsidR="005A0999" w:rsidRPr="00CC7DEC">
        <w:rPr>
          <w:rFonts w:ascii="Times New Roman" w:hAnsi="Times New Roman" w:cs="Times New Roman"/>
          <w:sz w:val="24"/>
          <w:szCs w:val="24"/>
        </w:rPr>
        <w:t>AS</w:t>
      </w:r>
      <w:r w:rsidR="00642FDD">
        <w:rPr>
          <w:rFonts w:ascii="Times New Roman" w:hAnsi="Times New Roman" w:cs="Times New Roman"/>
          <w:sz w:val="24"/>
          <w:szCs w:val="24"/>
        </w:rPr>
        <w:t>s</w:t>
      </w:r>
      <w:r w:rsidR="005A0999" w:rsidRPr="00CC7DEC">
        <w:rPr>
          <w:rFonts w:ascii="Times New Roman" w:hAnsi="Times New Roman" w:cs="Times New Roman"/>
          <w:sz w:val="24"/>
          <w:szCs w:val="24"/>
        </w:rPr>
        <w:t xml:space="preserve"> adoption</w:t>
      </w:r>
    </w:p>
    <w:tbl>
      <w:tblPr>
        <w:tblStyle w:val="LightShading"/>
        <w:tblW w:w="0" w:type="auto"/>
        <w:tblCellMar>
          <w:left w:w="29" w:type="dxa"/>
          <w:right w:w="29" w:type="dxa"/>
        </w:tblCellMar>
        <w:tblLook w:val="04A0"/>
      </w:tblPr>
      <w:tblGrid>
        <w:gridCol w:w="1212"/>
        <w:gridCol w:w="987"/>
        <w:gridCol w:w="1043"/>
        <w:gridCol w:w="1114"/>
      </w:tblGrid>
      <w:tr w:rsidR="005A0999" w:rsidRPr="00974B2A" w:rsidTr="00974B2A">
        <w:trPr>
          <w:cnfStyle w:val="100000000000"/>
        </w:trPr>
        <w:tc>
          <w:tcPr>
            <w:cnfStyle w:val="001000000000"/>
            <w:tcW w:w="4585" w:type="dxa"/>
          </w:tcPr>
          <w:p w:rsidR="005A0999" w:rsidRPr="00974B2A" w:rsidRDefault="005A0999" w:rsidP="00974B2A">
            <w:pPr>
              <w:spacing w:before="40" w:after="40"/>
              <w:rPr>
                <w:rFonts w:ascii="Arial Narrow" w:hAnsi="Arial Narrow" w:cs="Times New Roman"/>
              </w:rPr>
            </w:pPr>
          </w:p>
        </w:tc>
        <w:tc>
          <w:tcPr>
            <w:tcW w:w="1216" w:type="dxa"/>
          </w:tcPr>
          <w:p w:rsidR="005A0999" w:rsidRPr="00974B2A" w:rsidRDefault="005A0999" w:rsidP="00974B2A">
            <w:pPr>
              <w:spacing w:before="40" w:after="40"/>
              <w:cnfStyle w:val="100000000000"/>
              <w:rPr>
                <w:rFonts w:ascii="Arial Narrow" w:hAnsi="Arial Narrow" w:cs="Times New Roman"/>
              </w:rPr>
            </w:pPr>
            <w:r w:rsidRPr="00974B2A">
              <w:rPr>
                <w:rFonts w:ascii="Arial Narrow" w:hAnsi="Arial Narrow" w:cs="Times New Roman"/>
              </w:rPr>
              <w:t>Frequency</w:t>
            </w:r>
          </w:p>
        </w:tc>
        <w:tc>
          <w:tcPr>
            <w:tcW w:w="1226" w:type="dxa"/>
          </w:tcPr>
          <w:p w:rsidR="005A0999" w:rsidRPr="00974B2A" w:rsidRDefault="005A0999" w:rsidP="00974B2A">
            <w:pPr>
              <w:spacing w:before="40" w:after="40"/>
              <w:cnfStyle w:val="100000000000"/>
              <w:rPr>
                <w:rFonts w:ascii="Arial Narrow" w:hAnsi="Arial Narrow" w:cs="Times New Roman"/>
              </w:rPr>
            </w:pPr>
            <w:r w:rsidRPr="00974B2A">
              <w:rPr>
                <w:rFonts w:ascii="Arial Narrow" w:hAnsi="Arial Narrow" w:cs="Times New Roman"/>
              </w:rPr>
              <w:t>Percentage</w:t>
            </w:r>
          </w:p>
        </w:tc>
        <w:tc>
          <w:tcPr>
            <w:tcW w:w="2323" w:type="dxa"/>
          </w:tcPr>
          <w:p w:rsidR="005A0999" w:rsidRPr="00974B2A" w:rsidRDefault="005A0999" w:rsidP="00974B2A">
            <w:pPr>
              <w:spacing w:before="40" w:after="40"/>
              <w:cnfStyle w:val="100000000000"/>
              <w:rPr>
                <w:rFonts w:ascii="Arial Narrow" w:hAnsi="Arial Narrow" w:cs="Times New Roman"/>
              </w:rPr>
            </w:pPr>
            <w:r w:rsidRPr="00974B2A">
              <w:rPr>
                <w:rFonts w:ascii="Arial Narrow" w:hAnsi="Arial Narrow" w:cs="Times New Roman"/>
              </w:rPr>
              <w:t>Cumulative Percentage</w:t>
            </w:r>
          </w:p>
        </w:tc>
      </w:tr>
      <w:tr w:rsidR="005A0999" w:rsidRPr="00974B2A" w:rsidTr="00974B2A">
        <w:trPr>
          <w:cnfStyle w:val="000000100000"/>
        </w:trPr>
        <w:tc>
          <w:tcPr>
            <w:cnfStyle w:val="001000000000"/>
            <w:tcW w:w="458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Strongly Disagree</w:t>
            </w:r>
          </w:p>
        </w:tc>
        <w:tc>
          <w:tcPr>
            <w:tcW w:w="1216"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3</w:t>
            </w:r>
          </w:p>
        </w:tc>
        <w:tc>
          <w:tcPr>
            <w:tcW w:w="1226"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5.56</w:t>
            </w:r>
          </w:p>
        </w:tc>
        <w:tc>
          <w:tcPr>
            <w:tcW w:w="2323"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5.56</w:t>
            </w:r>
          </w:p>
        </w:tc>
      </w:tr>
      <w:tr w:rsidR="005A0999" w:rsidRPr="00974B2A" w:rsidTr="00974B2A">
        <w:tc>
          <w:tcPr>
            <w:cnfStyle w:val="001000000000"/>
            <w:tcW w:w="458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Disagree</w:t>
            </w:r>
          </w:p>
        </w:tc>
        <w:tc>
          <w:tcPr>
            <w:tcW w:w="1216"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9</w:t>
            </w:r>
          </w:p>
        </w:tc>
        <w:tc>
          <w:tcPr>
            <w:tcW w:w="1226"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16.67</w:t>
            </w:r>
          </w:p>
        </w:tc>
        <w:tc>
          <w:tcPr>
            <w:tcW w:w="2323"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22.22</w:t>
            </w:r>
          </w:p>
        </w:tc>
      </w:tr>
      <w:tr w:rsidR="005A0999" w:rsidRPr="00974B2A" w:rsidTr="00974B2A">
        <w:trPr>
          <w:cnfStyle w:val="000000100000"/>
        </w:trPr>
        <w:tc>
          <w:tcPr>
            <w:cnfStyle w:val="001000000000"/>
            <w:tcW w:w="458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Undecided</w:t>
            </w:r>
          </w:p>
        </w:tc>
        <w:tc>
          <w:tcPr>
            <w:tcW w:w="1216"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3</w:t>
            </w:r>
          </w:p>
        </w:tc>
        <w:tc>
          <w:tcPr>
            <w:tcW w:w="1226"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5.56</w:t>
            </w:r>
          </w:p>
        </w:tc>
        <w:tc>
          <w:tcPr>
            <w:tcW w:w="2323"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27.78</w:t>
            </w:r>
          </w:p>
        </w:tc>
      </w:tr>
      <w:tr w:rsidR="005A0999" w:rsidRPr="00974B2A" w:rsidTr="00974B2A">
        <w:tc>
          <w:tcPr>
            <w:cnfStyle w:val="001000000000"/>
            <w:tcW w:w="458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Agree</w:t>
            </w:r>
          </w:p>
        </w:tc>
        <w:tc>
          <w:tcPr>
            <w:tcW w:w="1216"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19</w:t>
            </w:r>
          </w:p>
        </w:tc>
        <w:tc>
          <w:tcPr>
            <w:tcW w:w="1226"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35.19</w:t>
            </w:r>
          </w:p>
        </w:tc>
        <w:tc>
          <w:tcPr>
            <w:tcW w:w="2323"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62.96</w:t>
            </w:r>
          </w:p>
        </w:tc>
      </w:tr>
      <w:tr w:rsidR="005A0999" w:rsidRPr="00974B2A" w:rsidTr="00974B2A">
        <w:trPr>
          <w:cnfStyle w:val="000000100000"/>
        </w:trPr>
        <w:tc>
          <w:tcPr>
            <w:cnfStyle w:val="001000000000"/>
            <w:tcW w:w="458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Strongly Agree</w:t>
            </w:r>
          </w:p>
        </w:tc>
        <w:tc>
          <w:tcPr>
            <w:tcW w:w="1216"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20</w:t>
            </w:r>
          </w:p>
        </w:tc>
        <w:tc>
          <w:tcPr>
            <w:tcW w:w="1226"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37.04</w:t>
            </w:r>
          </w:p>
        </w:tc>
        <w:tc>
          <w:tcPr>
            <w:tcW w:w="2323" w:type="dxa"/>
          </w:tcPr>
          <w:p w:rsidR="005A0999" w:rsidRPr="00974B2A" w:rsidRDefault="005A0999" w:rsidP="00974B2A">
            <w:pPr>
              <w:spacing w:before="40" w:after="40"/>
              <w:cnfStyle w:val="000000100000"/>
              <w:rPr>
                <w:rFonts w:ascii="Arial Narrow" w:hAnsi="Arial Narrow" w:cs="Times New Roman"/>
              </w:rPr>
            </w:pPr>
            <w:r w:rsidRPr="00974B2A">
              <w:rPr>
                <w:rFonts w:ascii="Arial Narrow" w:hAnsi="Arial Narrow" w:cs="Times New Roman"/>
              </w:rPr>
              <w:t>100</w:t>
            </w:r>
          </w:p>
        </w:tc>
      </w:tr>
      <w:tr w:rsidR="005A0999" w:rsidRPr="00974B2A" w:rsidTr="00974B2A">
        <w:tc>
          <w:tcPr>
            <w:cnfStyle w:val="001000000000"/>
            <w:tcW w:w="4585" w:type="dxa"/>
          </w:tcPr>
          <w:p w:rsidR="005A0999" w:rsidRPr="00974B2A" w:rsidRDefault="005A0999" w:rsidP="00974B2A">
            <w:pPr>
              <w:spacing w:before="40" w:after="40"/>
              <w:rPr>
                <w:rFonts w:ascii="Arial Narrow" w:hAnsi="Arial Narrow" w:cs="Times New Roman"/>
              </w:rPr>
            </w:pPr>
            <w:r w:rsidRPr="00974B2A">
              <w:rPr>
                <w:rFonts w:ascii="Arial Narrow" w:hAnsi="Arial Narrow" w:cs="Times New Roman"/>
              </w:rPr>
              <w:t>Total</w:t>
            </w:r>
          </w:p>
        </w:tc>
        <w:tc>
          <w:tcPr>
            <w:tcW w:w="1216"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54</w:t>
            </w:r>
          </w:p>
        </w:tc>
        <w:tc>
          <w:tcPr>
            <w:tcW w:w="1226" w:type="dxa"/>
          </w:tcPr>
          <w:p w:rsidR="005A0999" w:rsidRPr="00974B2A" w:rsidRDefault="005A0999" w:rsidP="00974B2A">
            <w:pPr>
              <w:spacing w:before="40" w:after="40"/>
              <w:cnfStyle w:val="000000000000"/>
              <w:rPr>
                <w:rFonts w:ascii="Arial Narrow" w:hAnsi="Arial Narrow" w:cs="Times New Roman"/>
              </w:rPr>
            </w:pPr>
            <w:r w:rsidRPr="00974B2A">
              <w:rPr>
                <w:rFonts w:ascii="Arial Narrow" w:hAnsi="Arial Narrow" w:cs="Times New Roman"/>
              </w:rPr>
              <w:t>100</w:t>
            </w:r>
          </w:p>
        </w:tc>
        <w:tc>
          <w:tcPr>
            <w:tcW w:w="2323" w:type="dxa"/>
          </w:tcPr>
          <w:p w:rsidR="005A0999" w:rsidRPr="00974B2A" w:rsidRDefault="005A0999" w:rsidP="00974B2A">
            <w:pPr>
              <w:spacing w:before="40" w:after="40"/>
              <w:cnfStyle w:val="000000000000"/>
              <w:rPr>
                <w:rFonts w:ascii="Arial Narrow" w:hAnsi="Arial Narrow" w:cs="Times New Roman"/>
              </w:rPr>
            </w:pPr>
          </w:p>
        </w:tc>
      </w:tr>
    </w:tbl>
    <w:p w:rsidR="005A0999" w:rsidRPr="00CC7DEC" w:rsidRDefault="005A0999"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C91CC2" w:rsidRDefault="00C91CC2" w:rsidP="00C91CC2">
      <w:pPr>
        <w:spacing w:after="0" w:line="240" w:lineRule="auto"/>
        <w:rPr>
          <w:rFonts w:ascii="Times New Roman" w:hAnsi="Times New Roman" w:cs="Times New Roman"/>
          <w:sz w:val="24"/>
          <w:szCs w:val="24"/>
        </w:rPr>
      </w:pPr>
    </w:p>
    <w:p w:rsidR="005A0999" w:rsidRPr="00CC7DEC" w:rsidRDefault="007C7994" w:rsidP="00C91CC2">
      <w:pPr>
        <w:spacing w:after="0" w:line="240" w:lineRule="auto"/>
        <w:rPr>
          <w:rFonts w:ascii="Times New Roman" w:hAnsi="Times New Roman" w:cs="Times New Roman"/>
          <w:sz w:val="24"/>
          <w:szCs w:val="24"/>
        </w:rPr>
      </w:pPr>
      <w:r>
        <w:rPr>
          <w:rFonts w:ascii="Times New Roman" w:hAnsi="Times New Roman" w:cs="Times New Roman"/>
          <w:sz w:val="24"/>
          <w:szCs w:val="24"/>
        </w:rPr>
        <w:t>Table 5</w:t>
      </w:r>
      <w:r w:rsidR="005A0999" w:rsidRPr="00CC7DEC">
        <w:rPr>
          <w:rFonts w:ascii="Times New Roman" w:hAnsi="Times New Roman" w:cs="Times New Roman"/>
          <w:sz w:val="24"/>
          <w:szCs w:val="24"/>
        </w:rPr>
        <w:t>: Fiscal instability through incessant increase in government spending affects human terms consideration of IP</w:t>
      </w:r>
      <w:r w:rsidR="00642FDD">
        <w:rPr>
          <w:rFonts w:ascii="Times New Roman" w:hAnsi="Times New Roman" w:cs="Times New Roman"/>
          <w:sz w:val="24"/>
          <w:szCs w:val="24"/>
        </w:rPr>
        <w:t>SASs</w:t>
      </w:r>
      <w:r w:rsidR="005A0999" w:rsidRPr="00CC7DEC">
        <w:rPr>
          <w:rFonts w:ascii="Times New Roman" w:hAnsi="Times New Roman" w:cs="Times New Roman"/>
          <w:sz w:val="24"/>
          <w:szCs w:val="24"/>
        </w:rPr>
        <w:t xml:space="preserve"> adoption</w:t>
      </w:r>
    </w:p>
    <w:tbl>
      <w:tblPr>
        <w:tblStyle w:val="LightShading"/>
        <w:tblW w:w="0" w:type="auto"/>
        <w:tblCellMar>
          <w:left w:w="29" w:type="dxa"/>
          <w:right w:w="29" w:type="dxa"/>
        </w:tblCellMar>
        <w:tblLook w:val="04A0"/>
      </w:tblPr>
      <w:tblGrid>
        <w:gridCol w:w="1212"/>
        <w:gridCol w:w="984"/>
        <w:gridCol w:w="1045"/>
        <w:gridCol w:w="1115"/>
      </w:tblGrid>
      <w:tr w:rsidR="005A0999" w:rsidRPr="00F127F1" w:rsidTr="00F127F1">
        <w:trPr>
          <w:cnfStyle w:val="100000000000"/>
        </w:trPr>
        <w:tc>
          <w:tcPr>
            <w:cnfStyle w:val="001000000000"/>
            <w:tcW w:w="4585" w:type="dxa"/>
          </w:tcPr>
          <w:p w:rsidR="005A0999" w:rsidRPr="00F127F1" w:rsidRDefault="005A0999" w:rsidP="00F127F1">
            <w:pPr>
              <w:spacing w:before="40" w:after="40"/>
              <w:rPr>
                <w:rFonts w:ascii="Arial Narrow" w:hAnsi="Arial Narrow" w:cs="Times New Roman"/>
              </w:rPr>
            </w:pPr>
          </w:p>
        </w:tc>
        <w:tc>
          <w:tcPr>
            <w:tcW w:w="1170" w:type="dxa"/>
          </w:tcPr>
          <w:p w:rsidR="005A0999" w:rsidRPr="00F127F1" w:rsidRDefault="005A0999" w:rsidP="00F127F1">
            <w:pPr>
              <w:spacing w:before="40" w:after="40"/>
              <w:cnfStyle w:val="100000000000"/>
              <w:rPr>
                <w:rFonts w:ascii="Arial Narrow" w:hAnsi="Arial Narrow" w:cs="Times New Roman"/>
              </w:rPr>
            </w:pPr>
            <w:r w:rsidRPr="00F127F1">
              <w:rPr>
                <w:rFonts w:ascii="Arial Narrow" w:hAnsi="Arial Narrow" w:cs="Times New Roman"/>
              </w:rPr>
              <w:t>Frequency</w:t>
            </w:r>
          </w:p>
        </w:tc>
        <w:tc>
          <w:tcPr>
            <w:tcW w:w="1257" w:type="dxa"/>
          </w:tcPr>
          <w:p w:rsidR="005A0999" w:rsidRPr="00F127F1" w:rsidRDefault="005A0999" w:rsidP="00F127F1">
            <w:pPr>
              <w:spacing w:before="40" w:after="40"/>
              <w:cnfStyle w:val="100000000000"/>
              <w:rPr>
                <w:rFonts w:ascii="Arial Narrow" w:hAnsi="Arial Narrow" w:cs="Times New Roman"/>
              </w:rPr>
            </w:pPr>
            <w:r w:rsidRPr="00F127F1">
              <w:rPr>
                <w:rFonts w:ascii="Arial Narrow" w:hAnsi="Arial Narrow" w:cs="Times New Roman"/>
              </w:rPr>
              <w:t>Percentage</w:t>
            </w:r>
          </w:p>
        </w:tc>
        <w:tc>
          <w:tcPr>
            <w:tcW w:w="2338" w:type="dxa"/>
          </w:tcPr>
          <w:p w:rsidR="005A0999" w:rsidRPr="00F127F1" w:rsidRDefault="005A0999" w:rsidP="00F127F1">
            <w:pPr>
              <w:spacing w:before="40" w:after="40"/>
              <w:cnfStyle w:val="100000000000"/>
              <w:rPr>
                <w:rFonts w:ascii="Arial Narrow" w:hAnsi="Arial Narrow" w:cs="Times New Roman"/>
              </w:rPr>
            </w:pPr>
            <w:r w:rsidRPr="00F127F1">
              <w:rPr>
                <w:rFonts w:ascii="Arial Narrow" w:hAnsi="Arial Narrow" w:cs="Times New Roman"/>
              </w:rPr>
              <w:t>Cumulative Percentage</w:t>
            </w:r>
          </w:p>
        </w:tc>
      </w:tr>
      <w:tr w:rsidR="005A0999" w:rsidRPr="00F127F1" w:rsidTr="00F127F1">
        <w:trPr>
          <w:cnfStyle w:val="000000100000"/>
        </w:trPr>
        <w:tc>
          <w:tcPr>
            <w:cnfStyle w:val="001000000000"/>
            <w:tcW w:w="4585" w:type="dxa"/>
          </w:tcPr>
          <w:p w:rsidR="005A0999" w:rsidRPr="00F127F1" w:rsidRDefault="005A0999" w:rsidP="00F127F1">
            <w:pPr>
              <w:spacing w:before="40" w:after="40"/>
              <w:rPr>
                <w:rFonts w:ascii="Arial Narrow" w:hAnsi="Arial Narrow" w:cs="Times New Roman"/>
              </w:rPr>
            </w:pPr>
            <w:r w:rsidRPr="00F127F1">
              <w:rPr>
                <w:rFonts w:ascii="Arial Narrow" w:hAnsi="Arial Narrow" w:cs="Times New Roman"/>
              </w:rPr>
              <w:t>Strongly Disagree</w:t>
            </w:r>
          </w:p>
        </w:tc>
        <w:tc>
          <w:tcPr>
            <w:tcW w:w="1170" w:type="dxa"/>
          </w:tcPr>
          <w:p w:rsidR="005A0999" w:rsidRPr="00F127F1" w:rsidRDefault="005A0999" w:rsidP="00F127F1">
            <w:pPr>
              <w:spacing w:before="40" w:after="40"/>
              <w:cnfStyle w:val="000000100000"/>
              <w:rPr>
                <w:rFonts w:ascii="Arial Narrow" w:hAnsi="Arial Narrow" w:cs="Times New Roman"/>
              </w:rPr>
            </w:pPr>
            <w:r w:rsidRPr="00F127F1">
              <w:rPr>
                <w:rFonts w:ascii="Arial Narrow" w:hAnsi="Arial Narrow" w:cs="Times New Roman"/>
              </w:rPr>
              <w:t>4</w:t>
            </w:r>
          </w:p>
        </w:tc>
        <w:tc>
          <w:tcPr>
            <w:tcW w:w="1257" w:type="dxa"/>
          </w:tcPr>
          <w:p w:rsidR="005A0999" w:rsidRPr="00F127F1" w:rsidRDefault="005A0999" w:rsidP="00F127F1">
            <w:pPr>
              <w:spacing w:before="40" w:after="40"/>
              <w:cnfStyle w:val="000000100000"/>
              <w:rPr>
                <w:rFonts w:ascii="Arial Narrow" w:hAnsi="Arial Narrow" w:cs="Times New Roman"/>
              </w:rPr>
            </w:pPr>
            <w:r w:rsidRPr="00F127F1">
              <w:rPr>
                <w:rFonts w:ascii="Arial Narrow" w:hAnsi="Arial Narrow" w:cs="Times New Roman"/>
              </w:rPr>
              <w:t>7.41</w:t>
            </w:r>
          </w:p>
        </w:tc>
        <w:tc>
          <w:tcPr>
            <w:tcW w:w="2338" w:type="dxa"/>
          </w:tcPr>
          <w:p w:rsidR="005A0999" w:rsidRPr="00F127F1" w:rsidRDefault="005A0999" w:rsidP="00F127F1">
            <w:pPr>
              <w:spacing w:before="40" w:after="40"/>
              <w:cnfStyle w:val="000000100000"/>
              <w:rPr>
                <w:rFonts w:ascii="Arial Narrow" w:hAnsi="Arial Narrow" w:cs="Times New Roman"/>
              </w:rPr>
            </w:pPr>
            <w:r w:rsidRPr="00F127F1">
              <w:rPr>
                <w:rFonts w:ascii="Arial Narrow" w:hAnsi="Arial Narrow" w:cs="Times New Roman"/>
              </w:rPr>
              <w:t>7.41</w:t>
            </w:r>
          </w:p>
        </w:tc>
      </w:tr>
      <w:tr w:rsidR="005A0999" w:rsidRPr="00F127F1" w:rsidTr="00F127F1">
        <w:tc>
          <w:tcPr>
            <w:cnfStyle w:val="001000000000"/>
            <w:tcW w:w="4585" w:type="dxa"/>
          </w:tcPr>
          <w:p w:rsidR="005A0999" w:rsidRPr="00F127F1" w:rsidRDefault="005A0999" w:rsidP="00F127F1">
            <w:pPr>
              <w:spacing w:before="40" w:after="40"/>
              <w:rPr>
                <w:rFonts w:ascii="Arial Narrow" w:hAnsi="Arial Narrow" w:cs="Times New Roman"/>
              </w:rPr>
            </w:pPr>
            <w:r w:rsidRPr="00F127F1">
              <w:rPr>
                <w:rFonts w:ascii="Arial Narrow" w:hAnsi="Arial Narrow" w:cs="Times New Roman"/>
              </w:rPr>
              <w:t>Disagree</w:t>
            </w:r>
          </w:p>
        </w:tc>
        <w:tc>
          <w:tcPr>
            <w:tcW w:w="1170" w:type="dxa"/>
          </w:tcPr>
          <w:p w:rsidR="005A0999" w:rsidRPr="00F127F1" w:rsidRDefault="005A0999" w:rsidP="00F127F1">
            <w:pPr>
              <w:spacing w:before="40" w:after="40"/>
              <w:cnfStyle w:val="000000000000"/>
              <w:rPr>
                <w:rFonts w:ascii="Arial Narrow" w:hAnsi="Arial Narrow" w:cs="Times New Roman"/>
              </w:rPr>
            </w:pPr>
            <w:r w:rsidRPr="00F127F1">
              <w:rPr>
                <w:rFonts w:ascii="Arial Narrow" w:hAnsi="Arial Narrow" w:cs="Times New Roman"/>
              </w:rPr>
              <w:t>10</w:t>
            </w:r>
          </w:p>
        </w:tc>
        <w:tc>
          <w:tcPr>
            <w:tcW w:w="1257" w:type="dxa"/>
          </w:tcPr>
          <w:p w:rsidR="005A0999" w:rsidRPr="00F127F1" w:rsidRDefault="005A0999" w:rsidP="00F127F1">
            <w:pPr>
              <w:spacing w:before="40" w:after="40"/>
              <w:cnfStyle w:val="000000000000"/>
              <w:rPr>
                <w:rFonts w:ascii="Arial Narrow" w:hAnsi="Arial Narrow" w:cs="Times New Roman"/>
              </w:rPr>
            </w:pPr>
            <w:r w:rsidRPr="00F127F1">
              <w:rPr>
                <w:rFonts w:ascii="Arial Narrow" w:hAnsi="Arial Narrow" w:cs="Times New Roman"/>
              </w:rPr>
              <w:t>18.52</w:t>
            </w:r>
          </w:p>
        </w:tc>
        <w:tc>
          <w:tcPr>
            <w:tcW w:w="2338" w:type="dxa"/>
          </w:tcPr>
          <w:p w:rsidR="005A0999" w:rsidRPr="00F127F1" w:rsidRDefault="005A0999" w:rsidP="00F127F1">
            <w:pPr>
              <w:spacing w:before="40" w:after="40"/>
              <w:cnfStyle w:val="000000000000"/>
              <w:rPr>
                <w:rFonts w:ascii="Arial Narrow" w:hAnsi="Arial Narrow" w:cs="Times New Roman"/>
              </w:rPr>
            </w:pPr>
            <w:r w:rsidRPr="00F127F1">
              <w:rPr>
                <w:rFonts w:ascii="Arial Narrow" w:hAnsi="Arial Narrow" w:cs="Times New Roman"/>
              </w:rPr>
              <w:t>25.93</w:t>
            </w:r>
          </w:p>
        </w:tc>
      </w:tr>
      <w:tr w:rsidR="005A0999" w:rsidRPr="00F127F1" w:rsidTr="00F127F1">
        <w:trPr>
          <w:cnfStyle w:val="000000100000"/>
        </w:trPr>
        <w:tc>
          <w:tcPr>
            <w:cnfStyle w:val="001000000000"/>
            <w:tcW w:w="4585" w:type="dxa"/>
          </w:tcPr>
          <w:p w:rsidR="005A0999" w:rsidRPr="00F127F1" w:rsidRDefault="005A0999" w:rsidP="00F127F1">
            <w:pPr>
              <w:spacing w:before="40" w:after="40"/>
              <w:rPr>
                <w:rFonts w:ascii="Arial Narrow" w:hAnsi="Arial Narrow" w:cs="Times New Roman"/>
              </w:rPr>
            </w:pPr>
            <w:r w:rsidRPr="00F127F1">
              <w:rPr>
                <w:rFonts w:ascii="Arial Narrow" w:hAnsi="Arial Narrow" w:cs="Times New Roman"/>
              </w:rPr>
              <w:t>Undecided</w:t>
            </w:r>
          </w:p>
        </w:tc>
        <w:tc>
          <w:tcPr>
            <w:tcW w:w="1170" w:type="dxa"/>
          </w:tcPr>
          <w:p w:rsidR="005A0999" w:rsidRPr="00F127F1" w:rsidRDefault="005A0999" w:rsidP="00F127F1">
            <w:pPr>
              <w:spacing w:before="40" w:after="40"/>
              <w:cnfStyle w:val="000000100000"/>
              <w:rPr>
                <w:rFonts w:ascii="Arial Narrow" w:hAnsi="Arial Narrow" w:cs="Times New Roman"/>
              </w:rPr>
            </w:pPr>
            <w:r w:rsidRPr="00F127F1">
              <w:rPr>
                <w:rFonts w:ascii="Arial Narrow" w:hAnsi="Arial Narrow" w:cs="Times New Roman"/>
              </w:rPr>
              <w:t>7</w:t>
            </w:r>
          </w:p>
        </w:tc>
        <w:tc>
          <w:tcPr>
            <w:tcW w:w="1257" w:type="dxa"/>
          </w:tcPr>
          <w:p w:rsidR="005A0999" w:rsidRPr="00F127F1" w:rsidRDefault="005A0999" w:rsidP="00F127F1">
            <w:pPr>
              <w:spacing w:before="40" w:after="40"/>
              <w:cnfStyle w:val="000000100000"/>
              <w:rPr>
                <w:rFonts w:ascii="Arial Narrow" w:hAnsi="Arial Narrow" w:cs="Times New Roman"/>
              </w:rPr>
            </w:pPr>
            <w:r w:rsidRPr="00F127F1">
              <w:rPr>
                <w:rFonts w:ascii="Arial Narrow" w:hAnsi="Arial Narrow" w:cs="Times New Roman"/>
              </w:rPr>
              <w:t>12.96</w:t>
            </w:r>
          </w:p>
        </w:tc>
        <w:tc>
          <w:tcPr>
            <w:tcW w:w="2338" w:type="dxa"/>
          </w:tcPr>
          <w:p w:rsidR="005A0999" w:rsidRPr="00F127F1" w:rsidRDefault="005A0999" w:rsidP="00F127F1">
            <w:pPr>
              <w:spacing w:before="40" w:after="40"/>
              <w:cnfStyle w:val="000000100000"/>
              <w:rPr>
                <w:rFonts w:ascii="Arial Narrow" w:hAnsi="Arial Narrow" w:cs="Times New Roman"/>
              </w:rPr>
            </w:pPr>
            <w:r w:rsidRPr="00F127F1">
              <w:rPr>
                <w:rFonts w:ascii="Arial Narrow" w:hAnsi="Arial Narrow" w:cs="Times New Roman"/>
              </w:rPr>
              <w:t>38.89</w:t>
            </w:r>
          </w:p>
        </w:tc>
      </w:tr>
      <w:tr w:rsidR="005A0999" w:rsidRPr="00F127F1" w:rsidTr="00F127F1">
        <w:tc>
          <w:tcPr>
            <w:cnfStyle w:val="001000000000"/>
            <w:tcW w:w="4585" w:type="dxa"/>
          </w:tcPr>
          <w:p w:rsidR="005A0999" w:rsidRPr="00F127F1" w:rsidRDefault="005A0999" w:rsidP="00F127F1">
            <w:pPr>
              <w:spacing w:before="40" w:after="40"/>
              <w:rPr>
                <w:rFonts w:ascii="Arial Narrow" w:hAnsi="Arial Narrow" w:cs="Times New Roman"/>
              </w:rPr>
            </w:pPr>
            <w:r w:rsidRPr="00F127F1">
              <w:rPr>
                <w:rFonts w:ascii="Arial Narrow" w:hAnsi="Arial Narrow" w:cs="Times New Roman"/>
              </w:rPr>
              <w:t>Agree</w:t>
            </w:r>
          </w:p>
        </w:tc>
        <w:tc>
          <w:tcPr>
            <w:tcW w:w="1170" w:type="dxa"/>
          </w:tcPr>
          <w:p w:rsidR="005A0999" w:rsidRPr="00F127F1" w:rsidRDefault="005A0999" w:rsidP="00F127F1">
            <w:pPr>
              <w:spacing w:before="40" w:after="40"/>
              <w:cnfStyle w:val="000000000000"/>
              <w:rPr>
                <w:rFonts w:ascii="Arial Narrow" w:hAnsi="Arial Narrow" w:cs="Times New Roman"/>
              </w:rPr>
            </w:pPr>
            <w:r w:rsidRPr="00F127F1">
              <w:rPr>
                <w:rFonts w:ascii="Arial Narrow" w:hAnsi="Arial Narrow" w:cs="Times New Roman"/>
              </w:rPr>
              <w:t>14</w:t>
            </w:r>
          </w:p>
        </w:tc>
        <w:tc>
          <w:tcPr>
            <w:tcW w:w="1257" w:type="dxa"/>
          </w:tcPr>
          <w:p w:rsidR="005A0999" w:rsidRPr="00F127F1" w:rsidRDefault="005A0999" w:rsidP="00F127F1">
            <w:pPr>
              <w:spacing w:before="40" w:after="40"/>
              <w:cnfStyle w:val="000000000000"/>
              <w:rPr>
                <w:rFonts w:ascii="Arial Narrow" w:hAnsi="Arial Narrow" w:cs="Times New Roman"/>
              </w:rPr>
            </w:pPr>
            <w:r w:rsidRPr="00F127F1">
              <w:rPr>
                <w:rFonts w:ascii="Arial Narrow" w:hAnsi="Arial Narrow" w:cs="Times New Roman"/>
              </w:rPr>
              <w:t>25.93</w:t>
            </w:r>
          </w:p>
        </w:tc>
        <w:tc>
          <w:tcPr>
            <w:tcW w:w="2338" w:type="dxa"/>
          </w:tcPr>
          <w:p w:rsidR="005A0999" w:rsidRPr="00F127F1" w:rsidRDefault="005A0999" w:rsidP="00F127F1">
            <w:pPr>
              <w:spacing w:before="40" w:after="40"/>
              <w:cnfStyle w:val="000000000000"/>
              <w:rPr>
                <w:rFonts w:ascii="Arial Narrow" w:hAnsi="Arial Narrow" w:cs="Times New Roman"/>
              </w:rPr>
            </w:pPr>
            <w:r w:rsidRPr="00F127F1">
              <w:rPr>
                <w:rFonts w:ascii="Arial Narrow" w:hAnsi="Arial Narrow" w:cs="Times New Roman"/>
              </w:rPr>
              <w:t>64.81</w:t>
            </w:r>
          </w:p>
        </w:tc>
      </w:tr>
      <w:tr w:rsidR="005A0999" w:rsidRPr="00F127F1" w:rsidTr="00F127F1">
        <w:trPr>
          <w:cnfStyle w:val="000000100000"/>
        </w:trPr>
        <w:tc>
          <w:tcPr>
            <w:cnfStyle w:val="001000000000"/>
            <w:tcW w:w="4585" w:type="dxa"/>
          </w:tcPr>
          <w:p w:rsidR="005A0999" w:rsidRPr="00F127F1" w:rsidRDefault="005A0999" w:rsidP="00F127F1">
            <w:pPr>
              <w:spacing w:before="40" w:after="40"/>
              <w:rPr>
                <w:rFonts w:ascii="Arial Narrow" w:hAnsi="Arial Narrow" w:cs="Times New Roman"/>
              </w:rPr>
            </w:pPr>
            <w:r w:rsidRPr="00F127F1">
              <w:rPr>
                <w:rFonts w:ascii="Arial Narrow" w:hAnsi="Arial Narrow" w:cs="Times New Roman"/>
              </w:rPr>
              <w:t>Strongly Agree</w:t>
            </w:r>
          </w:p>
        </w:tc>
        <w:tc>
          <w:tcPr>
            <w:tcW w:w="1170" w:type="dxa"/>
          </w:tcPr>
          <w:p w:rsidR="005A0999" w:rsidRPr="00F127F1" w:rsidRDefault="005A0999" w:rsidP="00F127F1">
            <w:pPr>
              <w:spacing w:before="40" w:after="40"/>
              <w:cnfStyle w:val="000000100000"/>
              <w:rPr>
                <w:rFonts w:ascii="Arial Narrow" w:hAnsi="Arial Narrow" w:cs="Times New Roman"/>
              </w:rPr>
            </w:pPr>
            <w:r w:rsidRPr="00F127F1">
              <w:rPr>
                <w:rFonts w:ascii="Arial Narrow" w:hAnsi="Arial Narrow" w:cs="Times New Roman"/>
              </w:rPr>
              <w:t>19</w:t>
            </w:r>
          </w:p>
        </w:tc>
        <w:tc>
          <w:tcPr>
            <w:tcW w:w="1257" w:type="dxa"/>
          </w:tcPr>
          <w:p w:rsidR="005A0999" w:rsidRPr="00F127F1" w:rsidRDefault="005A0999" w:rsidP="00F127F1">
            <w:pPr>
              <w:spacing w:before="40" w:after="40"/>
              <w:cnfStyle w:val="000000100000"/>
              <w:rPr>
                <w:rFonts w:ascii="Arial Narrow" w:hAnsi="Arial Narrow" w:cs="Times New Roman"/>
              </w:rPr>
            </w:pPr>
            <w:r w:rsidRPr="00F127F1">
              <w:rPr>
                <w:rFonts w:ascii="Arial Narrow" w:hAnsi="Arial Narrow" w:cs="Times New Roman"/>
              </w:rPr>
              <w:t>35.19</w:t>
            </w:r>
          </w:p>
        </w:tc>
        <w:tc>
          <w:tcPr>
            <w:tcW w:w="2338" w:type="dxa"/>
          </w:tcPr>
          <w:p w:rsidR="005A0999" w:rsidRPr="00F127F1" w:rsidRDefault="005A0999" w:rsidP="00F127F1">
            <w:pPr>
              <w:spacing w:before="40" w:after="40"/>
              <w:cnfStyle w:val="000000100000"/>
              <w:rPr>
                <w:rFonts w:ascii="Arial Narrow" w:hAnsi="Arial Narrow" w:cs="Times New Roman"/>
              </w:rPr>
            </w:pPr>
            <w:r w:rsidRPr="00F127F1">
              <w:rPr>
                <w:rFonts w:ascii="Arial Narrow" w:hAnsi="Arial Narrow" w:cs="Times New Roman"/>
              </w:rPr>
              <w:t>100</w:t>
            </w:r>
          </w:p>
        </w:tc>
      </w:tr>
      <w:tr w:rsidR="005A0999" w:rsidRPr="00F127F1" w:rsidTr="00F127F1">
        <w:tc>
          <w:tcPr>
            <w:cnfStyle w:val="001000000000"/>
            <w:tcW w:w="4585" w:type="dxa"/>
          </w:tcPr>
          <w:p w:rsidR="005A0999" w:rsidRPr="00F127F1" w:rsidRDefault="005A0999" w:rsidP="00F127F1">
            <w:pPr>
              <w:spacing w:before="40" w:after="40"/>
              <w:rPr>
                <w:rFonts w:ascii="Arial Narrow" w:hAnsi="Arial Narrow" w:cs="Times New Roman"/>
              </w:rPr>
            </w:pPr>
            <w:r w:rsidRPr="00F127F1">
              <w:rPr>
                <w:rFonts w:ascii="Arial Narrow" w:hAnsi="Arial Narrow" w:cs="Times New Roman"/>
              </w:rPr>
              <w:t>Total</w:t>
            </w:r>
          </w:p>
        </w:tc>
        <w:tc>
          <w:tcPr>
            <w:tcW w:w="1170" w:type="dxa"/>
          </w:tcPr>
          <w:p w:rsidR="005A0999" w:rsidRPr="00F127F1" w:rsidRDefault="005A0999" w:rsidP="00F127F1">
            <w:pPr>
              <w:spacing w:before="40" w:after="40"/>
              <w:cnfStyle w:val="000000000000"/>
              <w:rPr>
                <w:rFonts w:ascii="Arial Narrow" w:hAnsi="Arial Narrow" w:cs="Times New Roman"/>
              </w:rPr>
            </w:pPr>
            <w:r w:rsidRPr="00F127F1">
              <w:rPr>
                <w:rFonts w:ascii="Arial Narrow" w:hAnsi="Arial Narrow" w:cs="Times New Roman"/>
              </w:rPr>
              <w:t>54</w:t>
            </w:r>
          </w:p>
        </w:tc>
        <w:tc>
          <w:tcPr>
            <w:tcW w:w="1257" w:type="dxa"/>
          </w:tcPr>
          <w:p w:rsidR="005A0999" w:rsidRPr="00F127F1" w:rsidRDefault="005A0999" w:rsidP="00F127F1">
            <w:pPr>
              <w:spacing w:before="40" w:after="40"/>
              <w:cnfStyle w:val="000000000000"/>
              <w:rPr>
                <w:rFonts w:ascii="Arial Narrow" w:hAnsi="Arial Narrow" w:cs="Times New Roman"/>
              </w:rPr>
            </w:pPr>
            <w:r w:rsidRPr="00F127F1">
              <w:rPr>
                <w:rFonts w:ascii="Arial Narrow" w:hAnsi="Arial Narrow" w:cs="Times New Roman"/>
              </w:rPr>
              <w:t>100</w:t>
            </w:r>
          </w:p>
        </w:tc>
        <w:tc>
          <w:tcPr>
            <w:tcW w:w="2338" w:type="dxa"/>
          </w:tcPr>
          <w:p w:rsidR="005A0999" w:rsidRPr="00F127F1" w:rsidRDefault="005A0999" w:rsidP="00F127F1">
            <w:pPr>
              <w:spacing w:before="40" w:after="40"/>
              <w:cnfStyle w:val="000000000000"/>
              <w:rPr>
                <w:rFonts w:ascii="Arial Narrow" w:hAnsi="Arial Narrow" w:cs="Times New Roman"/>
              </w:rPr>
            </w:pPr>
          </w:p>
        </w:tc>
      </w:tr>
    </w:tbl>
    <w:p w:rsidR="005A0999" w:rsidRPr="00CC7DEC" w:rsidRDefault="005A0999"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C91CC2" w:rsidRDefault="00C91CC2" w:rsidP="00C91CC2">
      <w:pPr>
        <w:spacing w:after="0" w:line="240" w:lineRule="auto"/>
        <w:rPr>
          <w:rFonts w:ascii="Times New Roman" w:hAnsi="Times New Roman" w:cs="Times New Roman"/>
          <w:sz w:val="24"/>
          <w:szCs w:val="24"/>
        </w:rPr>
      </w:pPr>
    </w:p>
    <w:p w:rsidR="005A0999" w:rsidRPr="00CC7DEC" w:rsidRDefault="007C7994" w:rsidP="00C91CC2">
      <w:pPr>
        <w:spacing w:after="0" w:line="240" w:lineRule="auto"/>
        <w:rPr>
          <w:rFonts w:ascii="Times New Roman" w:hAnsi="Times New Roman" w:cs="Times New Roman"/>
          <w:sz w:val="24"/>
          <w:szCs w:val="24"/>
        </w:rPr>
      </w:pPr>
      <w:r>
        <w:rPr>
          <w:rFonts w:ascii="Times New Roman" w:hAnsi="Times New Roman" w:cs="Times New Roman"/>
          <w:sz w:val="24"/>
          <w:szCs w:val="24"/>
        </w:rPr>
        <w:t>Table 6</w:t>
      </w:r>
      <w:r w:rsidR="005A0999" w:rsidRPr="00CC7DEC">
        <w:rPr>
          <w:rFonts w:ascii="Times New Roman" w:hAnsi="Times New Roman" w:cs="Times New Roman"/>
          <w:sz w:val="24"/>
          <w:szCs w:val="24"/>
        </w:rPr>
        <w:t>: Fiscal instability through incessant increase in government spending causes insufficient financial resources required for IP</w:t>
      </w:r>
      <w:r w:rsidR="00642FDD">
        <w:rPr>
          <w:rFonts w:ascii="Times New Roman" w:hAnsi="Times New Roman" w:cs="Times New Roman"/>
          <w:sz w:val="24"/>
          <w:szCs w:val="24"/>
        </w:rPr>
        <w:t>SASs</w:t>
      </w:r>
      <w:r w:rsidR="005A0999" w:rsidRPr="00CC7DEC">
        <w:rPr>
          <w:rFonts w:ascii="Times New Roman" w:hAnsi="Times New Roman" w:cs="Times New Roman"/>
          <w:sz w:val="24"/>
          <w:szCs w:val="24"/>
        </w:rPr>
        <w:t xml:space="preserve"> adoption</w:t>
      </w:r>
    </w:p>
    <w:tbl>
      <w:tblPr>
        <w:tblStyle w:val="LightShading"/>
        <w:tblW w:w="0" w:type="auto"/>
        <w:tblCellMar>
          <w:left w:w="29" w:type="dxa"/>
          <w:right w:w="29" w:type="dxa"/>
        </w:tblCellMar>
        <w:tblLook w:val="04A0"/>
      </w:tblPr>
      <w:tblGrid>
        <w:gridCol w:w="1212"/>
        <w:gridCol w:w="984"/>
        <w:gridCol w:w="1045"/>
        <w:gridCol w:w="1115"/>
      </w:tblGrid>
      <w:tr w:rsidR="005A0999" w:rsidRPr="00AB3CD0" w:rsidTr="00AB3CD0">
        <w:trPr>
          <w:cnfStyle w:val="100000000000"/>
        </w:trPr>
        <w:tc>
          <w:tcPr>
            <w:cnfStyle w:val="001000000000"/>
            <w:tcW w:w="4585" w:type="dxa"/>
          </w:tcPr>
          <w:p w:rsidR="005A0999" w:rsidRPr="00AB3CD0" w:rsidRDefault="005A0999" w:rsidP="00C91CC2">
            <w:pPr>
              <w:rPr>
                <w:rFonts w:ascii="Arial Narrow" w:hAnsi="Arial Narrow" w:cs="Times New Roman"/>
              </w:rPr>
            </w:pPr>
          </w:p>
        </w:tc>
        <w:tc>
          <w:tcPr>
            <w:tcW w:w="1170" w:type="dxa"/>
          </w:tcPr>
          <w:p w:rsidR="005A0999" w:rsidRPr="00AB3CD0" w:rsidRDefault="005A0999" w:rsidP="00C91CC2">
            <w:pPr>
              <w:cnfStyle w:val="100000000000"/>
              <w:rPr>
                <w:rFonts w:ascii="Arial Narrow" w:hAnsi="Arial Narrow" w:cs="Times New Roman"/>
              </w:rPr>
            </w:pPr>
            <w:r w:rsidRPr="00AB3CD0">
              <w:rPr>
                <w:rFonts w:ascii="Arial Narrow" w:hAnsi="Arial Narrow" w:cs="Times New Roman"/>
              </w:rPr>
              <w:t>Frequency</w:t>
            </w:r>
          </w:p>
        </w:tc>
        <w:tc>
          <w:tcPr>
            <w:tcW w:w="1257" w:type="dxa"/>
          </w:tcPr>
          <w:p w:rsidR="005A0999" w:rsidRPr="00AB3CD0" w:rsidRDefault="005A0999" w:rsidP="00C91CC2">
            <w:pPr>
              <w:cnfStyle w:val="100000000000"/>
              <w:rPr>
                <w:rFonts w:ascii="Arial Narrow" w:hAnsi="Arial Narrow" w:cs="Times New Roman"/>
              </w:rPr>
            </w:pPr>
            <w:r w:rsidRPr="00AB3CD0">
              <w:rPr>
                <w:rFonts w:ascii="Arial Narrow" w:hAnsi="Arial Narrow" w:cs="Times New Roman"/>
              </w:rPr>
              <w:t>Percentage</w:t>
            </w:r>
          </w:p>
        </w:tc>
        <w:tc>
          <w:tcPr>
            <w:tcW w:w="2338" w:type="dxa"/>
          </w:tcPr>
          <w:p w:rsidR="005A0999" w:rsidRPr="00AB3CD0" w:rsidRDefault="005A0999" w:rsidP="00C91CC2">
            <w:pPr>
              <w:cnfStyle w:val="100000000000"/>
              <w:rPr>
                <w:rFonts w:ascii="Arial Narrow" w:hAnsi="Arial Narrow" w:cs="Times New Roman"/>
              </w:rPr>
            </w:pPr>
            <w:r w:rsidRPr="00AB3CD0">
              <w:rPr>
                <w:rFonts w:ascii="Arial Narrow" w:hAnsi="Arial Narrow" w:cs="Times New Roman"/>
              </w:rPr>
              <w:t>Cumulative Percentage</w:t>
            </w:r>
          </w:p>
        </w:tc>
      </w:tr>
      <w:tr w:rsidR="005A0999" w:rsidRPr="00AB3CD0" w:rsidTr="00AB3CD0">
        <w:trPr>
          <w:cnfStyle w:val="000000100000"/>
        </w:trPr>
        <w:tc>
          <w:tcPr>
            <w:cnfStyle w:val="001000000000"/>
            <w:tcW w:w="4585" w:type="dxa"/>
          </w:tcPr>
          <w:p w:rsidR="005A0999" w:rsidRPr="00AB3CD0" w:rsidRDefault="005A0999" w:rsidP="00C91CC2">
            <w:pPr>
              <w:rPr>
                <w:rFonts w:ascii="Arial Narrow" w:hAnsi="Arial Narrow" w:cs="Times New Roman"/>
              </w:rPr>
            </w:pPr>
            <w:r w:rsidRPr="00AB3CD0">
              <w:rPr>
                <w:rFonts w:ascii="Arial Narrow" w:hAnsi="Arial Narrow" w:cs="Times New Roman"/>
              </w:rPr>
              <w:t>Strongly Disagree</w:t>
            </w:r>
          </w:p>
        </w:tc>
        <w:tc>
          <w:tcPr>
            <w:tcW w:w="1170" w:type="dxa"/>
          </w:tcPr>
          <w:p w:rsidR="005A0999" w:rsidRPr="00AB3CD0" w:rsidRDefault="005A0999" w:rsidP="00C91CC2">
            <w:pPr>
              <w:cnfStyle w:val="000000100000"/>
              <w:rPr>
                <w:rFonts w:ascii="Arial Narrow" w:hAnsi="Arial Narrow" w:cs="Times New Roman"/>
              </w:rPr>
            </w:pPr>
            <w:r w:rsidRPr="00AB3CD0">
              <w:rPr>
                <w:rFonts w:ascii="Arial Narrow" w:hAnsi="Arial Narrow" w:cs="Times New Roman"/>
              </w:rPr>
              <w:t>3</w:t>
            </w:r>
          </w:p>
        </w:tc>
        <w:tc>
          <w:tcPr>
            <w:tcW w:w="1257" w:type="dxa"/>
          </w:tcPr>
          <w:p w:rsidR="005A0999" w:rsidRPr="00AB3CD0" w:rsidRDefault="005A0999" w:rsidP="00C91CC2">
            <w:pPr>
              <w:cnfStyle w:val="000000100000"/>
              <w:rPr>
                <w:rFonts w:ascii="Arial Narrow" w:hAnsi="Arial Narrow" w:cs="Times New Roman"/>
              </w:rPr>
            </w:pPr>
            <w:r w:rsidRPr="00AB3CD0">
              <w:rPr>
                <w:rFonts w:ascii="Arial Narrow" w:hAnsi="Arial Narrow" w:cs="Times New Roman"/>
              </w:rPr>
              <w:t>5.56</w:t>
            </w:r>
          </w:p>
        </w:tc>
        <w:tc>
          <w:tcPr>
            <w:tcW w:w="2338" w:type="dxa"/>
          </w:tcPr>
          <w:p w:rsidR="005A0999" w:rsidRPr="00AB3CD0" w:rsidRDefault="005A0999" w:rsidP="00C91CC2">
            <w:pPr>
              <w:cnfStyle w:val="000000100000"/>
              <w:rPr>
                <w:rFonts w:ascii="Arial Narrow" w:hAnsi="Arial Narrow" w:cs="Times New Roman"/>
              </w:rPr>
            </w:pPr>
            <w:r w:rsidRPr="00AB3CD0">
              <w:rPr>
                <w:rFonts w:ascii="Arial Narrow" w:hAnsi="Arial Narrow" w:cs="Times New Roman"/>
              </w:rPr>
              <w:t>5.56</w:t>
            </w:r>
          </w:p>
        </w:tc>
      </w:tr>
      <w:tr w:rsidR="005A0999" w:rsidRPr="00AB3CD0" w:rsidTr="00AB3CD0">
        <w:tc>
          <w:tcPr>
            <w:cnfStyle w:val="001000000000"/>
            <w:tcW w:w="4585" w:type="dxa"/>
          </w:tcPr>
          <w:p w:rsidR="005A0999" w:rsidRPr="00AB3CD0" w:rsidRDefault="005A0999" w:rsidP="00C91CC2">
            <w:pPr>
              <w:rPr>
                <w:rFonts w:ascii="Arial Narrow" w:hAnsi="Arial Narrow" w:cs="Times New Roman"/>
              </w:rPr>
            </w:pPr>
            <w:r w:rsidRPr="00AB3CD0">
              <w:rPr>
                <w:rFonts w:ascii="Arial Narrow" w:hAnsi="Arial Narrow" w:cs="Times New Roman"/>
              </w:rPr>
              <w:t>Disagree</w:t>
            </w:r>
          </w:p>
        </w:tc>
        <w:tc>
          <w:tcPr>
            <w:tcW w:w="1170" w:type="dxa"/>
          </w:tcPr>
          <w:p w:rsidR="005A0999" w:rsidRPr="00AB3CD0" w:rsidRDefault="005A0999" w:rsidP="00C91CC2">
            <w:pPr>
              <w:cnfStyle w:val="000000000000"/>
              <w:rPr>
                <w:rFonts w:ascii="Arial Narrow" w:hAnsi="Arial Narrow" w:cs="Times New Roman"/>
              </w:rPr>
            </w:pPr>
            <w:r w:rsidRPr="00AB3CD0">
              <w:rPr>
                <w:rFonts w:ascii="Arial Narrow" w:hAnsi="Arial Narrow" w:cs="Times New Roman"/>
              </w:rPr>
              <w:t>6</w:t>
            </w:r>
          </w:p>
        </w:tc>
        <w:tc>
          <w:tcPr>
            <w:tcW w:w="1257" w:type="dxa"/>
          </w:tcPr>
          <w:p w:rsidR="005A0999" w:rsidRPr="00AB3CD0" w:rsidRDefault="005A0999" w:rsidP="00C91CC2">
            <w:pPr>
              <w:cnfStyle w:val="000000000000"/>
              <w:rPr>
                <w:rFonts w:ascii="Arial Narrow" w:hAnsi="Arial Narrow" w:cs="Times New Roman"/>
              </w:rPr>
            </w:pPr>
            <w:r w:rsidRPr="00AB3CD0">
              <w:rPr>
                <w:rFonts w:ascii="Arial Narrow" w:hAnsi="Arial Narrow" w:cs="Times New Roman"/>
              </w:rPr>
              <w:t>11.11</w:t>
            </w:r>
          </w:p>
        </w:tc>
        <w:tc>
          <w:tcPr>
            <w:tcW w:w="2338" w:type="dxa"/>
          </w:tcPr>
          <w:p w:rsidR="005A0999" w:rsidRPr="00AB3CD0" w:rsidRDefault="005A0999" w:rsidP="00C91CC2">
            <w:pPr>
              <w:cnfStyle w:val="000000000000"/>
              <w:rPr>
                <w:rFonts w:ascii="Arial Narrow" w:hAnsi="Arial Narrow" w:cs="Times New Roman"/>
              </w:rPr>
            </w:pPr>
            <w:r w:rsidRPr="00AB3CD0">
              <w:rPr>
                <w:rFonts w:ascii="Arial Narrow" w:hAnsi="Arial Narrow" w:cs="Times New Roman"/>
              </w:rPr>
              <w:t>16.67</w:t>
            </w:r>
          </w:p>
        </w:tc>
      </w:tr>
      <w:tr w:rsidR="005A0999" w:rsidRPr="00AB3CD0" w:rsidTr="00AB3CD0">
        <w:trPr>
          <w:cnfStyle w:val="000000100000"/>
        </w:trPr>
        <w:tc>
          <w:tcPr>
            <w:cnfStyle w:val="001000000000"/>
            <w:tcW w:w="4585" w:type="dxa"/>
          </w:tcPr>
          <w:p w:rsidR="005A0999" w:rsidRPr="00AB3CD0" w:rsidRDefault="005A0999" w:rsidP="00C91CC2">
            <w:pPr>
              <w:rPr>
                <w:rFonts w:ascii="Arial Narrow" w:hAnsi="Arial Narrow" w:cs="Times New Roman"/>
              </w:rPr>
            </w:pPr>
            <w:r w:rsidRPr="00AB3CD0">
              <w:rPr>
                <w:rFonts w:ascii="Arial Narrow" w:hAnsi="Arial Narrow" w:cs="Times New Roman"/>
              </w:rPr>
              <w:t>Undecided</w:t>
            </w:r>
          </w:p>
        </w:tc>
        <w:tc>
          <w:tcPr>
            <w:tcW w:w="1170" w:type="dxa"/>
          </w:tcPr>
          <w:p w:rsidR="005A0999" w:rsidRPr="00AB3CD0" w:rsidRDefault="005A0999" w:rsidP="00C91CC2">
            <w:pPr>
              <w:cnfStyle w:val="000000100000"/>
              <w:rPr>
                <w:rFonts w:ascii="Arial Narrow" w:hAnsi="Arial Narrow" w:cs="Times New Roman"/>
              </w:rPr>
            </w:pPr>
            <w:r w:rsidRPr="00AB3CD0">
              <w:rPr>
                <w:rFonts w:ascii="Arial Narrow" w:hAnsi="Arial Narrow" w:cs="Times New Roman"/>
              </w:rPr>
              <w:t>5</w:t>
            </w:r>
          </w:p>
        </w:tc>
        <w:tc>
          <w:tcPr>
            <w:tcW w:w="1257" w:type="dxa"/>
          </w:tcPr>
          <w:p w:rsidR="005A0999" w:rsidRPr="00AB3CD0" w:rsidRDefault="005A0999" w:rsidP="00C91CC2">
            <w:pPr>
              <w:cnfStyle w:val="000000100000"/>
              <w:rPr>
                <w:rFonts w:ascii="Arial Narrow" w:hAnsi="Arial Narrow" w:cs="Times New Roman"/>
              </w:rPr>
            </w:pPr>
            <w:r w:rsidRPr="00AB3CD0">
              <w:rPr>
                <w:rFonts w:ascii="Arial Narrow" w:hAnsi="Arial Narrow" w:cs="Times New Roman"/>
              </w:rPr>
              <w:t>9.26</w:t>
            </w:r>
          </w:p>
        </w:tc>
        <w:tc>
          <w:tcPr>
            <w:tcW w:w="2338" w:type="dxa"/>
          </w:tcPr>
          <w:p w:rsidR="005A0999" w:rsidRPr="00AB3CD0" w:rsidRDefault="005A0999" w:rsidP="00C91CC2">
            <w:pPr>
              <w:cnfStyle w:val="000000100000"/>
              <w:rPr>
                <w:rFonts w:ascii="Arial Narrow" w:hAnsi="Arial Narrow" w:cs="Times New Roman"/>
              </w:rPr>
            </w:pPr>
            <w:r w:rsidRPr="00AB3CD0">
              <w:rPr>
                <w:rFonts w:ascii="Arial Narrow" w:hAnsi="Arial Narrow" w:cs="Times New Roman"/>
              </w:rPr>
              <w:t>25.93</w:t>
            </w:r>
          </w:p>
        </w:tc>
      </w:tr>
      <w:tr w:rsidR="005A0999" w:rsidRPr="00AB3CD0" w:rsidTr="00AB3CD0">
        <w:tc>
          <w:tcPr>
            <w:cnfStyle w:val="001000000000"/>
            <w:tcW w:w="4585" w:type="dxa"/>
          </w:tcPr>
          <w:p w:rsidR="005A0999" w:rsidRPr="00AB3CD0" w:rsidRDefault="005A0999" w:rsidP="00C91CC2">
            <w:pPr>
              <w:rPr>
                <w:rFonts w:ascii="Arial Narrow" w:hAnsi="Arial Narrow" w:cs="Times New Roman"/>
              </w:rPr>
            </w:pPr>
            <w:r w:rsidRPr="00AB3CD0">
              <w:rPr>
                <w:rFonts w:ascii="Arial Narrow" w:hAnsi="Arial Narrow" w:cs="Times New Roman"/>
              </w:rPr>
              <w:lastRenderedPageBreak/>
              <w:t>Agree</w:t>
            </w:r>
          </w:p>
        </w:tc>
        <w:tc>
          <w:tcPr>
            <w:tcW w:w="1170" w:type="dxa"/>
          </w:tcPr>
          <w:p w:rsidR="005A0999" w:rsidRPr="00AB3CD0" w:rsidRDefault="005A0999" w:rsidP="00C91CC2">
            <w:pPr>
              <w:cnfStyle w:val="000000000000"/>
              <w:rPr>
                <w:rFonts w:ascii="Arial Narrow" w:hAnsi="Arial Narrow" w:cs="Times New Roman"/>
              </w:rPr>
            </w:pPr>
            <w:r w:rsidRPr="00AB3CD0">
              <w:rPr>
                <w:rFonts w:ascii="Arial Narrow" w:hAnsi="Arial Narrow" w:cs="Times New Roman"/>
              </w:rPr>
              <w:t>17</w:t>
            </w:r>
          </w:p>
        </w:tc>
        <w:tc>
          <w:tcPr>
            <w:tcW w:w="1257" w:type="dxa"/>
          </w:tcPr>
          <w:p w:rsidR="005A0999" w:rsidRPr="00AB3CD0" w:rsidRDefault="005A0999" w:rsidP="00C91CC2">
            <w:pPr>
              <w:cnfStyle w:val="000000000000"/>
              <w:rPr>
                <w:rFonts w:ascii="Arial Narrow" w:hAnsi="Arial Narrow" w:cs="Times New Roman"/>
              </w:rPr>
            </w:pPr>
            <w:r w:rsidRPr="00AB3CD0">
              <w:rPr>
                <w:rFonts w:ascii="Arial Narrow" w:hAnsi="Arial Narrow" w:cs="Times New Roman"/>
              </w:rPr>
              <w:t>31.48</w:t>
            </w:r>
          </w:p>
        </w:tc>
        <w:tc>
          <w:tcPr>
            <w:tcW w:w="2338" w:type="dxa"/>
          </w:tcPr>
          <w:p w:rsidR="005A0999" w:rsidRPr="00AB3CD0" w:rsidRDefault="005A0999" w:rsidP="00C91CC2">
            <w:pPr>
              <w:cnfStyle w:val="000000000000"/>
              <w:rPr>
                <w:rFonts w:ascii="Arial Narrow" w:hAnsi="Arial Narrow" w:cs="Times New Roman"/>
              </w:rPr>
            </w:pPr>
            <w:r w:rsidRPr="00AB3CD0">
              <w:rPr>
                <w:rFonts w:ascii="Arial Narrow" w:hAnsi="Arial Narrow" w:cs="Times New Roman"/>
              </w:rPr>
              <w:t>57.41</w:t>
            </w:r>
          </w:p>
        </w:tc>
      </w:tr>
      <w:tr w:rsidR="005A0999" w:rsidRPr="00AB3CD0" w:rsidTr="00AB3CD0">
        <w:trPr>
          <w:cnfStyle w:val="000000100000"/>
        </w:trPr>
        <w:tc>
          <w:tcPr>
            <w:cnfStyle w:val="001000000000"/>
            <w:tcW w:w="4585" w:type="dxa"/>
          </w:tcPr>
          <w:p w:rsidR="005A0999" w:rsidRPr="00AB3CD0" w:rsidRDefault="005A0999" w:rsidP="00C91CC2">
            <w:pPr>
              <w:rPr>
                <w:rFonts w:ascii="Arial Narrow" w:hAnsi="Arial Narrow" w:cs="Times New Roman"/>
              </w:rPr>
            </w:pPr>
            <w:r w:rsidRPr="00AB3CD0">
              <w:rPr>
                <w:rFonts w:ascii="Arial Narrow" w:hAnsi="Arial Narrow" w:cs="Times New Roman"/>
              </w:rPr>
              <w:t>Strongly Agree</w:t>
            </w:r>
          </w:p>
        </w:tc>
        <w:tc>
          <w:tcPr>
            <w:tcW w:w="1170" w:type="dxa"/>
          </w:tcPr>
          <w:p w:rsidR="005A0999" w:rsidRPr="00AB3CD0" w:rsidRDefault="005A0999" w:rsidP="00C91CC2">
            <w:pPr>
              <w:cnfStyle w:val="000000100000"/>
              <w:rPr>
                <w:rFonts w:ascii="Arial Narrow" w:hAnsi="Arial Narrow" w:cs="Times New Roman"/>
              </w:rPr>
            </w:pPr>
            <w:r w:rsidRPr="00AB3CD0">
              <w:rPr>
                <w:rFonts w:ascii="Arial Narrow" w:hAnsi="Arial Narrow" w:cs="Times New Roman"/>
              </w:rPr>
              <w:t>23</w:t>
            </w:r>
          </w:p>
        </w:tc>
        <w:tc>
          <w:tcPr>
            <w:tcW w:w="1257" w:type="dxa"/>
          </w:tcPr>
          <w:p w:rsidR="005A0999" w:rsidRPr="00AB3CD0" w:rsidRDefault="005A0999" w:rsidP="00C91CC2">
            <w:pPr>
              <w:cnfStyle w:val="000000100000"/>
              <w:rPr>
                <w:rFonts w:ascii="Arial Narrow" w:hAnsi="Arial Narrow" w:cs="Times New Roman"/>
              </w:rPr>
            </w:pPr>
            <w:r w:rsidRPr="00AB3CD0">
              <w:rPr>
                <w:rFonts w:ascii="Arial Narrow" w:hAnsi="Arial Narrow" w:cs="Times New Roman"/>
              </w:rPr>
              <w:t>42.59</w:t>
            </w:r>
          </w:p>
        </w:tc>
        <w:tc>
          <w:tcPr>
            <w:tcW w:w="2338" w:type="dxa"/>
          </w:tcPr>
          <w:p w:rsidR="005A0999" w:rsidRPr="00AB3CD0" w:rsidRDefault="005A0999" w:rsidP="00C91CC2">
            <w:pPr>
              <w:cnfStyle w:val="000000100000"/>
              <w:rPr>
                <w:rFonts w:ascii="Arial Narrow" w:hAnsi="Arial Narrow" w:cs="Times New Roman"/>
              </w:rPr>
            </w:pPr>
            <w:r w:rsidRPr="00AB3CD0">
              <w:rPr>
                <w:rFonts w:ascii="Arial Narrow" w:hAnsi="Arial Narrow" w:cs="Times New Roman"/>
              </w:rPr>
              <w:t>100</w:t>
            </w:r>
          </w:p>
        </w:tc>
      </w:tr>
      <w:tr w:rsidR="005A0999" w:rsidRPr="00AB3CD0" w:rsidTr="00AB3CD0">
        <w:tc>
          <w:tcPr>
            <w:cnfStyle w:val="001000000000"/>
            <w:tcW w:w="4585" w:type="dxa"/>
          </w:tcPr>
          <w:p w:rsidR="005A0999" w:rsidRPr="00AB3CD0" w:rsidRDefault="005A0999" w:rsidP="00C91CC2">
            <w:pPr>
              <w:rPr>
                <w:rFonts w:ascii="Arial Narrow" w:hAnsi="Arial Narrow" w:cs="Times New Roman"/>
              </w:rPr>
            </w:pPr>
            <w:r w:rsidRPr="00AB3CD0">
              <w:rPr>
                <w:rFonts w:ascii="Arial Narrow" w:hAnsi="Arial Narrow" w:cs="Times New Roman"/>
              </w:rPr>
              <w:t>Total</w:t>
            </w:r>
          </w:p>
        </w:tc>
        <w:tc>
          <w:tcPr>
            <w:tcW w:w="1170" w:type="dxa"/>
          </w:tcPr>
          <w:p w:rsidR="005A0999" w:rsidRPr="00AB3CD0" w:rsidRDefault="005A0999" w:rsidP="00C91CC2">
            <w:pPr>
              <w:cnfStyle w:val="000000000000"/>
              <w:rPr>
                <w:rFonts w:ascii="Arial Narrow" w:hAnsi="Arial Narrow" w:cs="Times New Roman"/>
              </w:rPr>
            </w:pPr>
            <w:r w:rsidRPr="00AB3CD0">
              <w:rPr>
                <w:rFonts w:ascii="Arial Narrow" w:hAnsi="Arial Narrow" w:cs="Times New Roman"/>
              </w:rPr>
              <w:t>54</w:t>
            </w:r>
          </w:p>
        </w:tc>
        <w:tc>
          <w:tcPr>
            <w:tcW w:w="1257" w:type="dxa"/>
          </w:tcPr>
          <w:p w:rsidR="005A0999" w:rsidRPr="00AB3CD0" w:rsidRDefault="005A0999" w:rsidP="00C91CC2">
            <w:pPr>
              <w:cnfStyle w:val="000000000000"/>
              <w:rPr>
                <w:rFonts w:ascii="Arial Narrow" w:hAnsi="Arial Narrow" w:cs="Times New Roman"/>
              </w:rPr>
            </w:pPr>
            <w:r w:rsidRPr="00AB3CD0">
              <w:rPr>
                <w:rFonts w:ascii="Arial Narrow" w:hAnsi="Arial Narrow" w:cs="Times New Roman"/>
              </w:rPr>
              <w:t>100</w:t>
            </w:r>
          </w:p>
        </w:tc>
        <w:tc>
          <w:tcPr>
            <w:tcW w:w="2338" w:type="dxa"/>
          </w:tcPr>
          <w:p w:rsidR="005A0999" w:rsidRPr="00AB3CD0" w:rsidRDefault="005A0999" w:rsidP="00C91CC2">
            <w:pPr>
              <w:cnfStyle w:val="000000000000"/>
              <w:rPr>
                <w:rFonts w:ascii="Arial Narrow" w:hAnsi="Arial Narrow" w:cs="Times New Roman"/>
              </w:rPr>
            </w:pPr>
          </w:p>
        </w:tc>
      </w:tr>
    </w:tbl>
    <w:p w:rsidR="005A0999" w:rsidRPr="00CC7DEC" w:rsidRDefault="005A0999"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C91CC2" w:rsidRDefault="00C91CC2" w:rsidP="00C91CC2">
      <w:pPr>
        <w:spacing w:after="0" w:line="240" w:lineRule="auto"/>
        <w:rPr>
          <w:rFonts w:ascii="Times New Roman" w:hAnsi="Times New Roman" w:cs="Times New Roman"/>
          <w:sz w:val="24"/>
          <w:szCs w:val="24"/>
        </w:rPr>
      </w:pPr>
    </w:p>
    <w:p w:rsidR="005A0999" w:rsidRPr="00CC7DEC" w:rsidRDefault="007C7994" w:rsidP="00C91CC2">
      <w:pPr>
        <w:spacing w:after="0" w:line="240" w:lineRule="auto"/>
        <w:rPr>
          <w:rFonts w:ascii="Times New Roman" w:hAnsi="Times New Roman" w:cs="Times New Roman"/>
          <w:sz w:val="24"/>
          <w:szCs w:val="24"/>
        </w:rPr>
      </w:pPr>
      <w:r>
        <w:rPr>
          <w:rFonts w:ascii="Times New Roman" w:hAnsi="Times New Roman" w:cs="Times New Roman"/>
          <w:sz w:val="24"/>
          <w:szCs w:val="24"/>
        </w:rPr>
        <w:t>Table 7</w:t>
      </w:r>
      <w:r w:rsidR="005A0999" w:rsidRPr="00CC7DEC">
        <w:rPr>
          <w:rFonts w:ascii="Times New Roman" w:hAnsi="Times New Roman" w:cs="Times New Roman"/>
          <w:sz w:val="24"/>
          <w:szCs w:val="24"/>
        </w:rPr>
        <w:t>: Fiscal instability through incessant increase in government spending affects support from accountants toward implementing IP</w:t>
      </w:r>
      <w:r w:rsidR="00642FDD">
        <w:rPr>
          <w:rFonts w:ascii="Times New Roman" w:hAnsi="Times New Roman" w:cs="Times New Roman"/>
          <w:sz w:val="24"/>
          <w:szCs w:val="24"/>
        </w:rPr>
        <w:t>SASs</w:t>
      </w:r>
    </w:p>
    <w:tbl>
      <w:tblPr>
        <w:tblStyle w:val="LightShading"/>
        <w:tblW w:w="0" w:type="auto"/>
        <w:tblLayout w:type="fixed"/>
        <w:tblCellMar>
          <w:left w:w="43" w:type="dxa"/>
          <w:right w:w="43" w:type="dxa"/>
        </w:tblCellMar>
        <w:tblLook w:val="04A0"/>
      </w:tblPr>
      <w:tblGrid>
        <w:gridCol w:w="1123"/>
        <w:gridCol w:w="1080"/>
        <w:gridCol w:w="1170"/>
        <w:gridCol w:w="1011"/>
      </w:tblGrid>
      <w:tr w:rsidR="005A0999" w:rsidRPr="00420F9E" w:rsidTr="00420F9E">
        <w:trPr>
          <w:cnfStyle w:val="100000000000"/>
        </w:trPr>
        <w:tc>
          <w:tcPr>
            <w:cnfStyle w:val="001000000000"/>
            <w:tcW w:w="1123" w:type="dxa"/>
          </w:tcPr>
          <w:p w:rsidR="005A0999" w:rsidRPr="00420F9E" w:rsidRDefault="005A0999" w:rsidP="00420F9E">
            <w:pPr>
              <w:spacing w:before="40" w:after="40"/>
              <w:rPr>
                <w:rFonts w:ascii="Arial Narrow" w:hAnsi="Arial Narrow" w:cs="Arial"/>
                <w:sz w:val="20"/>
                <w:szCs w:val="24"/>
              </w:rPr>
            </w:pPr>
          </w:p>
        </w:tc>
        <w:tc>
          <w:tcPr>
            <w:tcW w:w="1080" w:type="dxa"/>
          </w:tcPr>
          <w:p w:rsidR="005A0999" w:rsidRPr="00420F9E" w:rsidRDefault="005A0999" w:rsidP="00420F9E">
            <w:pPr>
              <w:spacing w:before="40" w:after="40"/>
              <w:cnfStyle w:val="100000000000"/>
              <w:rPr>
                <w:rFonts w:ascii="Arial Narrow" w:hAnsi="Arial Narrow" w:cs="Arial"/>
                <w:sz w:val="20"/>
                <w:szCs w:val="24"/>
              </w:rPr>
            </w:pPr>
            <w:r w:rsidRPr="00420F9E">
              <w:rPr>
                <w:rFonts w:ascii="Arial Narrow" w:hAnsi="Arial Narrow" w:cs="Arial"/>
                <w:sz w:val="20"/>
                <w:szCs w:val="24"/>
              </w:rPr>
              <w:t>Frequency</w:t>
            </w:r>
          </w:p>
        </w:tc>
        <w:tc>
          <w:tcPr>
            <w:tcW w:w="1170" w:type="dxa"/>
          </w:tcPr>
          <w:p w:rsidR="005A0999" w:rsidRPr="00420F9E" w:rsidRDefault="005A0999" w:rsidP="00420F9E">
            <w:pPr>
              <w:spacing w:before="40" w:after="40"/>
              <w:cnfStyle w:val="100000000000"/>
              <w:rPr>
                <w:rFonts w:ascii="Arial Narrow" w:hAnsi="Arial Narrow" w:cs="Arial"/>
                <w:sz w:val="20"/>
                <w:szCs w:val="24"/>
              </w:rPr>
            </w:pPr>
            <w:r w:rsidRPr="00420F9E">
              <w:rPr>
                <w:rFonts w:ascii="Arial Narrow" w:hAnsi="Arial Narrow" w:cs="Arial"/>
                <w:sz w:val="20"/>
                <w:szCs w:val="24"/>
              </w:rPr>
              <w:t>Percentage</w:t>
            </w:r>
          </w:p>
        </w:tc>
        <w:tc>
          <w:tcPr>
            <w:tcW w:w="1011" w:type="dxa"/>
          </w:tcPr>
          <w:p w:rsidR="005A0999" w:rsidRPr="00420F9E" w:rsidRDefault="005A0999" w:rsidP="00420F9E">
            <w:pPr>
              <w:spacing w:before="40" w:after="40"/>
              <w:cnfStyle w:val="100000000000"/>
              <w:rPr>
                <w:rFonts w:ascii="Arial Narrow" w:hAnsi="Arial Narrow" w:cs="Arial"/>
                <w:sz w:val="20"/>
                <w:szCs w:val="24"/>
              </w:rPr>
            </w:pPr>
            <w:r w:rsidRPr="00420F9E">
              <w:rPr>
                <w:rFonts w:ascii="Arial Narrow" w:hAnsi="Arial Narrow" w:cs="Arial"/>
                <w:sz w:val="20"/>
                <w:szCs w:val="24"/>
              </w:rPr>
              <w:t>Cumulative Percentage</w:t>
            </w:r>
          </w:p>
        </w:tc>
      </w:tr>
      <w:tr w:rsidR="005A0999" w:rsidRPr="00420F9E" w:rsidTr="00420F9E">
        <w:trPr>
          <w:cnfStyle w:val="000000100000"/>
        </w:trPr>
        <w:tc>
          <w:tcPr>
            <w:cnfStyle w:val="001000000000"/>
            <w:tcW w:w="1123" w:type="dxa"/>
          </w:tcPr>
          <w:p w:rsidR="005A0999" w:rsidRPr="00420F9E" w:rsidRDefault="005A0999" w:rsidP="00420F9E">
            <w:pPr>
              <w:spacing w:before="40" w:after="40"/>
              <w:rPr>
                <w:rFonts w:ascii="Arial Narrow" w:hAnsi="Arial Narrow" w:cs="Arial"/>
                <w:sz w:val="20"/>
                <w:szCs w:val="24"/>
              </w:rPr>
            </w:pPr>
            <w:r w:rsidRPr="00420F9E">
              <w:rPr>
                <w:rFonts w:ascii="Arial Narrow" w:hAnsi="Arial Narrow" w:cs="Arial"/>
                <w:sz w:val="20"/>
                <w:szCs w:val="24"/>
              </w:rPr>
              <w:t>Strongly Disagree</w:t>
            </w:r>
          </w:p>
        </w:tc>
        <w:tc>
          <w:tcPr>
            <w:tcW w:w="1080" w:type="dxa"/>
          </w:tcPr>
          <w:p w:rsidR="005A0999" w:rsidRPr="00420F9E" w:rsidRDefault="005A0999" w:rsidP="00420F9E">
            <w:pPr>
              <w:spacing w:before="40" w:after="40"/>
              <w:cnfStyle w:val="000000100000"/>
              <w:rPr>
                <w:rFonts w:ascii="Arial Narrow" w:hAnsi="Arial Narrow" w:cs="Arial"/>
                <w:sz w:val="20"/>
                <w:szCs w:val="24"/>
              </w:rPr>
            </w:pPr>
            <w:r w:rsidRPr="00420F9E">
              <w:rPr>
                <w:rFonts w:ascii="Arial Narrow" w:hAnsi="Arial Narrow" w:cs="Arial"/>
                <w:sz w:val="20"/>
                <w:szCs w:val="24"/>
              </w:rPr>
              <w:t>7</w:t>
            </w:r>
          </w:p>
        </w:tc>
        <w:tc>
          <w:tcPr>
            <w:tcW w:w="1170" w:type="dxa"/>
          </w:tcPr>
          <w:p w:rsidR="005A0999" w:rsidRPr="00420F9E" w:rsidRDefault="005A0999" w:rsidP="00420F9E">
            <w:pPr>
              <w:spacing w:before="40" w:after="40"/>
              <w:cnfStyle w:val="000000100000"/>
              <w:rPr>
                <w:rFonts w:ascii="Arial Narrow" w:hAnsi="Arial Narrow" w:cs="Arial"/>
                <w:sz w:val="20"/>
                <w:szCs w:val="24"/>
              </w:rPr>
            </w:pPr>
            <w:r w:rsidRPr="00420F9E">
              <w:rPr>
                <w:rFonts w:ascii="Arial Narrow" w:hAnsi="Arial Narrow" w:cs="Arial"/>
                <w:sz w:val="20"/>
                <w:szCs w:val="24"/>
              </w:rPr>
              <w:t>12.96</w:t>
            </w:r>
          </w:p>
        </w:tc>
        <w:tc>
          <w:tcPr>
            <w:tcW w:w="1011" w:type="dxa"/>
          </w:tcPr>
          <w:p w:rsidR="005A0999" w:rsidRPr="00420F9E" w:rsidRDefault="005A0999" w:rsidP="00420F9E">
            <w:pPr>
              <w:spacing w:before="40" w:after="40"/>
              <w:cnfStyle w:val="000000100000"/>
              <w:rPr>
                <w:rFonts w:ascii="Arial Narrow" w:hAnsi="Arial Narrow" w:cs="Arial"/>
                <w:sz w:val="20"/>
                <w:szCs w:val="24"/>
              </w:rPr>
            </w:pPr>
            <w:r w:rsidRPr="00420F9E">
              <w:rPr>
                <w:rFonts w:ascii="Arial Narrow" w:hAnsi="Arial Narrow" w:cs="Arial"/>
                <w:sz w:val="20"/>
                <w:szCs w:val="24"/>
              </w:rPr>
              <w:t>12.96</w:t>
            </w:r>
          </w:p>
        </w:tc>
      </w:tr>
      <w:tr w:rsidR="005A0999" w:rsidRPr="00420F9E" w:rsidTr="00420F9E">
        <w:tc>
          <w:tcPr>
            <w:cnfStyle w:val="001000000000"/>
            <w:tcW w:w="1123" w:type="dxa"/>
          </w:tcPr>
          <w:p w:rsidR="005A0999" w:rsidRPr="00420F9E" w:rsidRDefault="005A0999" w:rsidP="00420F9E">
            <w:pPr>
              <w:spacing w:before="40" w:after="40"/>
              <w:rPr>
                <w:rFonts w:ascii="Arial Narrow" w:hAnsi="Arial Narrow" w:cs="Arial"/>
                <w:sz w:val="20"/>
                <w:szCs w:val="24"/>
              </w:rPr>
            </w:pPr>
            <w:r w:rsidRPr="00420F9E">
              <w:rPr>
                <w:rFonts w:ascii="Arial Narrow" w:hAnsi="Arial Narrow" w:cs="Arial"/>
                <w:sz w:val="20"/>
                <w:szCs w:val="24"/>
              </w:rPr>
              <w:t>Disagree</w:t>
            </w:r>
          </w:p>
        </w:tc>
        <w:tc>
          <w:tcPr>
            <w:tcW w:w="1080" w:type="dxa"/>
          </w:tcPr>
          <w:p w:rsidR="005A0999" w:rsidRPr="00420F9E" w:rsidRDefault="005A0999" w:rsidP="00420F9E">
            <w:pPr>
              <w:spacing w:before="40" w:after="40"/>
              <w:cnfStyle w:val="000000000000"/>
              <w:rPr>
                <w:rFonts w:ascii="Arial Narrow" w:hAnsi="Arial Narrow" w:cs="Arial"/>
                <w:sz w:val="20"/>
                <w:szCs w:val="24"/>
              </w:rPr>
            </w:pPr>
            <w:r w:rsidRPr="00420F9E">
              <w:rPr>
                <w:rFonts w:ascii="Arial Narrow" w:hAnsi="Arial Narrow" w:cs="Arial"/>
                <w:sz w:val="20"/>
                <w:szCs w:val="24"/>
              </w:rPr>
              <w:t>8</w:t>
            </w:r>
          </w:p>
        </w:tc>
        <w:tc>
          <w:tcPr>
            <w:tcW w:w="1170" w:type="dxa"/>
          </w:tcPr>
          <w:p w:rsidR="005A0999" w:rsidRPr="00420F9E" w:rsidRDefault="005A0999" w:rsidP="00420F9E">
            <w:pPr>
              <w:spacing w:before="40" w:after="40"/>
              <w:cnfStyle w:val="000000000000"/>
              <w:rPr>
                <w:rFonts w:ascii="Arial Narrow" w:hAnsi="Arial Narrow" w:cs="Arial"/>
                <w:sz w:val="20"/>
                <w:szCs w:val="24"/>
              </w:rPr>
            </w:pPr>
            <w:r w:rsidRPr="00420F9E">
              <w:rPr>
                <w:rFonts w:ascii="Arial Narrow" w:hAnsi="Arial Narrow" w:cs="Arial"/>
                <w:sz w:val="20"/>
                <w:szCs w:val="24"/>
              </w:rPr>
              <w:t>14.81</w:t>
            </w:r>
          </w:p>
        </w:tc>
        <w:tc>
          <w:tcPr>
            <w:tcW w:w="1011" w:type="dxa"/>
          </w:tcPr>
          <w:p w:rsidR="005A0999" w:rsidRPr="00420F9E" w:rsidRDefault="005A0999" w:rsidP="00420F9E">
            <w:pPr>
              <w:spacing w:before="40" w:after="40"/>
              <w:cnfStyle w:val="000000000000"/>
              <w:rPr>
                <w:rFonts w:ascii="Arial Narrow" w:hAnsi="Arial Narrow" w:cs="Arial"/>
                <w:sz w:val="20"/>
                <w:szCs w:val="24"/>
              </w:rPr>
            </w:pPr>
            <w:r w:rsidRPr="00420F9E">
              <w:rPr>
                <w:rFonts w:ascii="Arial Narrow" w:hAnsi="Arial Narrow" w:cs="Arial"/>
                <w:sz w:val="20"/>
                <w:szCs w:val="24"/>
              </w:rPr>
              <w:t>27.78</w:t>
            </w:r>
          </w:p>
        </w:tc>
      </w:tr>
      <w:tr w:rsidR="005A0999" w:rsidRPr="00420F9E" w:rsidTr="00420F9E">
        <w:trPr>
          <w:cnfStyle w:val="000000100000"/>
        </w:trPr>
        <w:tc>
          <w:tcPr>
            <w:cnfStyle w:val="001000000000"/>
            <w:tcW w:w="1123" w:type="dxa"/>
          </w:tcPr>
          <w:p w:rsidR="005A0999" w:rsidRPr="00420F9E" w:rsidRDefault="005A0999" w:rsidP="00420F9E">
            <w:pPr>
              <w:spacing w:before="40" w:after="40"/>
              <w:rPr>
                <w:rFonts w:ascii="Arial Narrow" w:hAnsi="Arial Narrow" w:cs="Arial"/>
                <w:sz w:val="20"/>
                <w:szCs w:val="24"/>
              </w:rPr>
            </w:pPr>
            <w:r w:rsidRPr="00420F9E">
              <w:rPr>
                <w:rFonts w:ascii="Arial Narrow" w:hAnsi="Arial Narrow" w:cs="Arial"/>
                <w:sz w:val="20"/>
                <w:szCs w:val="24"/>
              </w:rPr>
              <w:t>Undecided</w:t>
            </w:r>
          </w:p>
        </w:tc>
        <w:tc>
          <w:tcPr>
            <w:tcW w:w="1080" w:type="dxa"/>
          </w:tcPr>
          <w:p w:rsidR="005A0999" w:rsidRPr="00420F9E" w:rsidRDefault="005A0999" w:rsidP="00420F9E">
            <w:pPr>
              <w:spacing w:before="40" w:after="40"/>
              <w:cnfStyle w:val="000000100000"/>
              <w:rPr>
                <w:rFonts w:ascii="Arial Narrow" w:hAnsi="Arial Narrow" w:cs="Arial"/>
                <w:sz w:val="20"/>
                <w:szCs w:val="24"/>
              </w:rPr>
            </w:pPr>
            <w:r w:rsidRPr="00420F9E">
              <w:rPr>
                <w:rFonts w:ascii="Arial Narrow" w:hAnsi="Arial Narrow" w:cs="Arial"/>
                <w:sz w:val="20"/>
                <w:szCs w:val="24"/>
              </w:rPr>
              <w:t>5</w:t>
            </w:r>
          </w:p>
        </w:tc>
        <w:tc>
          <w:tcPr>
            <w:tcW w:w="1170" w:type="dxa"/>
          </w:tcPr>
          <w:p w:rsidR="005A0999" w:rsidRPr="00420F9E" w:rsidRDefault="005A0999" w:rsidP="00420F9E">
            <w:pPr>
              <w:spacing w:before="40" w:after="40"/>
              <w:cnfStyle w:val="000000100000"/>
              <w:rPr>
                <w:rFonts w:ascii="Arial Narrow" w:hAnsi="Arial Narrow" w:cs="Arial"/>
                <w:sz w:val="20"/>
                <w:szCs w:val="24"/>
              </w:rPr>
            </w:pPr>
            <w:r w:rsidRPr="00420F9E">
              <w:rPr>
                <w:rFonts w:ascii="Arial Narrow" w:hAnsi="Arial Narrow" w:cs="Arial"/>
                <w:sz w:val="20"/>
                <w:szCs w:val="24"/>
              </w:rPr>
              <w:t>9.26</w:t>
            </w:r>
          </w:p>
        </w:tc>
        <w:tc>
          <w:tcPr>
            <w:tcW w:w="1011" w:type="dxa"/>
          </w:tcPr>
          <w:p w:rsidR="005A0999" w:rsidRPr="00420F9E" w:rsidRDefault="005A0999" w:rsidP="00420F9E">
            <w:pPr>
              <w:spacing w:before="40" w:after="40"/>
              <w:cnfStyle w:val="000000100000"/>
              <w:rPr>
                <w:rFonts w:ascii="Arial Narrow" w:hAnsi="Arial Narrow" w:cs="Arial"/>
                <w:sz w:val="20"/>
                <w:szCs w:val="24"/>
              </w:rPr>
            </w:pPr>
            <w:r w:rsidRPr="00420F9E">
              <w:rPr>
                <w:rFonts w:ascii="Arial Narrow" w:hAnsi="Arial Narrow" w:cs="Arial"/>
                <w:sz w:val="20"/>
                <w:szCs w:val="24"/>
              </w:rPr>
              <w:t>37.04</w:t>
            </w:r>
          </w:p>
        </w:tc>
      </w:tr>
      <w:tr w:rsidR="005A0999" w:rsidRPr="00420F9E" w:rsidTr="00420F9E">
        <w:tc>
          <w:tcPr>
            <w:cnfStyle w:val="001000000000"/>
            <w:tcW w:w="1123" w:type="dxa"/>
          </w:tcPr>
          <w:p w:rsidR="005A0999" w:rsidRPr="00420F9E" w:rsidRDefault="005A0999" w:rsidP="00420F9E">
            <w:pPr>
              <w:spacing w:before="40" w:after="40"/>
              <w:rPr>
                <w:rFonts w:ascii="Arial Narrow" w:hAnsi="Arial Narrow" w:cs="Arial"/>
                <w:sz w:val="20"/>
                <w:szCs w:val="24"/>
              </w:rPr>
            </w:pPr>
            <w:r w:rsidRPr="00420F9E">
              <w:rPr>
                <w:rFonts w:ascii="Arial Narrow" w:hAnsi="Arial Narrow" w:cs="Arial"/>
                <w:sz w:val="20"/>
                <w:szCs w:val="24"/>
              </w:rPr>
              <w:t>Agree</w:t>
            </w:r>
          </w:p>
        </w:tc>
        <w:tc>
          <w:tcPr>
            <w:tcW w:w="1080" w:type="dxa"/>
          </w:tcPr>
          <w:p w:rsidR="005A0999" w:rsidRPr="00420F9E" w:rsidRDefault="005A0999" w:rsidP="00420F9E">
            <w:pPr>
              <w:spacing w:before="40" w:after="40"/>
              <w:cnfStyle w:val="000000000000"/>
              <w:rPr>
                <w:rFonts w:ascii="Arial Narrow" w:hAnsi="Arial Narrow" w:cs="Arial"/>
                <w:sz w:val="20"/>
                <w:szCs w:val="24"/>
              </w:rPr>
            </w:pPr>
            <w:r w:rsidRPr="00420F9E">
              <w:rPr>
                <w:rFonts w:ascii="Arial Narrow" w:hAnsi="Arial Narrow" w:cs="Arial"/>
                <w:sz w:val="20"/>
                <w:szCs w:val="24"/>
              </w:rPr>
              <w:t>18</w:t>
            </w:r>
          </w:p>
        </w:tc>
        <w:tc>
          <w:tcPr>
            <w:tcW w:w="1170" w:type="dxa"/>
          </w:tcPr>
          <w:p w:rsidR="005A0999" w:rsidRPr="00420F9E" w:rsidRDefault="005A0999" w:rsidP="00420F9E">
            <w:pPr>
              <w:spacing w:before="40" w:after="40"/>
              <w:cnfStyle w:val="000000000000"/>
              <w:rPr>
                <w:rFonts w:ascii="Arial Narrow" w:hAnsi="Arial Narrow" w:cs="Arial"/>
                <w:sz w:val="20"/>
                <w:szCs w:val="24"/>
              </w:rPr>
            </w:pPr>
            <w:r w:rsidRPr="00420F9E">
              <w:rPr>
                <w:rFonts w:ascii="Arial Narrow" w:hAnsi="Arial Narrow" w:cs="Arial"/>
                <w:sz w:val="20"/>
                <w:szCs w:val="24"/>
              </w:rPr>
              <w:t>33.33</w:t>
            </w:r>
          </w:p>
        </w:tc>
        <w:tc>
          <w:tcPr>
            <w:tcW w:w="1011" w:type="dxa"/>
          </w:tcPr>
          <w:p w:rsidR="005A0999" w:rsidRPr="00420F9E" w:rsidRDefault="005A0999" w:rsidP="00420F9E">
            <w:pPr>
              <w:spacing w:before="40" w:after="40"/>
              <w:cnfStyle w:val="000000000000"/>
              <w:rPr>
                <w:rFonts w:ascii="Arial Narrow" w:hAnsi="Arial Narrow" w:cs="Arial"/>
                <w:sz w:val="20"/>
                <w:szCs w:val="24"/>
              </w:rPr>
            </w:pPr>
            <w:r w:rsidRPr="00420F9E">
              <w:rPr>
                <w:rFonts w:ascii="Arial Narrow" w:hAnsi="Arial Narrow" w:cs="Arial"/>
                <w:sz w:val="20"/>
                <w:szCs w:val="24"/>
              </w:rPr>
              <w:t>70.37</w:t>
            </w:r>
          </w:p>
        </w:tc>
      </w:tr>
      <w:tr w:rsidR="005A0999" w:rsidRPr="00420F9E" w:rsidTr="00420F9E">
        <w:trPr>
          <w:cnfStyle w:val="000000100000"/>
        </w:trPr>
        <w:tc>
          <w:tcPr>
            <w:cnfStyle w:val="001000000000"/>
            <w:tcW w:w="1123" w:type="dxa"/>
          </w:tcPr>
          <w:p w:rsidR="005A0999" w:rsidRPr="00420F9E" w:rsidRDefault="005A0999" w:rsidP="00420F9E">
            <w:pPr>
              <w:spacing w:before="40" w:after="40"/>
              <w:rPr>
                <w:rFonts w:ascii="Arial Narrow" w:hAnsi="Arial Narrow" w:cs="Arial"/>
                <w:sz w:val="20"/>
                <w:szCs w:val="24"/>
              </w:rPr>
            </w:pPr>
            <w:r w:rsidRPr="00420F9E">
              <w:rPr>
                <w:rFonts w:ascii="Arial Narrow" w:hAnsi="Arial Narrow" w:cs="Arial"/>
                <w:sz w:val="20"/>
                <w:szCs w:val="24"/>
              </w:rPr>
              <w:t>Strongly Agree</w:t>
            </w:r>
          </w:p>
        </w:tc>
        <w:tc>
          <w:tcPr>
            <w:tcW w:w="1080" w:type="dxa"/>
          </w:tcPr>
          <w:p w:rsidR="005A0999" w:rsidRPr="00420F9E" w:rsidRDefault="005A0999" w:rsidP="00420F9E">
            <w:pPr>
              <w:spacing w:before="40" w:after="40"/>
              <w:cnfStyle w:val="000000100000"/>
              <w:rPr>
                <w:rFonts w:ascii="Arial Narrow" w:hAnsi="Arial Narrow" w:cs="Arial"/>
                <w:sz w:val="20"/>
                <w:szCs w:val="24"/>
              </w:rPr>
            </w:pPr>
            <w:r w:rsidRPr="00420F9E">
              <w:rPr>
                <w:rFonts w:ascii="Arial Narrow" w:hAnsi="Arial Narrow" w:cs="Arial"/>
                <w:sz w:val="20"/>
                <w:szCs w:val="24"/>
              </w:rPr>
              <w:t>16</w:t>
            </w:r>
          </w:p>
        </w:tc>
        <w:tc>
          <w:tcPr>
            <w:tcW w:w="1170" w:type="dxa"/>
          </w:tcPr>
          <w:p w:rsidR="005A0999" w:rsidRPr="00420F9E" w:rsidRDefault="005A0999" w:rsidP="00420F9E">
            <w:pPr>
              <w:spacing w:before="40" w:after="40"/>
              <w:cnfStyle w:val="000000100000"/>
              <w:rPr>
                <w:rFonts w:ascii="Arial Narrow" w:hAnsi="Arial Narrow" w:cs="Arial"/>
                <w:sz w:val="20"/>
                <w:szCs w:val="24"/>
              </w:rPr>
            </w:pPr>
            <w:r w:rsidRPr="00420F9E">
              <w:rPr>
                <w:rFonts w:ascii="Arial Narrow" w:hAnsi="Arial Narrow" w:cs="Arial"/>
                <w:sz w:val="20"/>
                <w:szCs w:val="24"/>
              </w:rPr>
              <w:t>29.63</w:t>
            </w:r>
          </w:p>
        </w:tc>
        <w:tc>
          <w:tcPr>
            <w:tcW w:w="1011" w:type="dxa"/>
          </w:tcPr>
          <w:p w:rsidR="005A0999" w:rsidRPr="00420F9E" w:rsidRDefault="005A0999" w:rsidP="00420F9E">
            <w:pPr>
              <w:spacing w:before="40" w:after="40"/>
              <w:cnfStyle w:val="000000100000"/>
              <w:rPr>
                <w:rFonts w:ascii="Arial Narrow" w:hAnsi="Arial Narrow" w:cs="Arial"/>
                <w:sz w:val="20"/>
                <w:szCs w:val="24"/>
              </w:rPr>
            </w:pPr>
            <w:r w:rsidRPr="00420F9E">
              <w:rPr>
                <w:rFonts w:ascii="Arial Narrow" w:hAnsi="Arial Narrow" w:cs="Arial"/>
                <w:sz w:val="20"/>
                <w:szCs w:val="24"/>
              </w:rPr>
              <w:t>100</w:t>
            </w:r>
          </w:p>
        </w:tc>
      </w:tr>
      <w:tr w:rsidR="005A0999" w:rsidRPr="00420F9E" w:rsidTr="00420F9E">
        <w:tc>
          <w:tcPr>
            <w:cnfStyle w:val="001000000000"/>
            <w:tcW w:w="1123" w:type="dxa"/>
          </w:tcPr>
          <w:p w:rsidR="005A0999" w:rsidRPr="00420F9E" w:rsidRDefault="005A0999" w:rsidP="00420F9E">
            <w:pPr>
              <w:spacing w:before="40" w:after="40"/>
              <w:rPr>
                <w:rFonts w:ascii="Arial Narrow" w:hAnsi="Arial Narrow" w:cs="Arial"/>
                <w:sz w:val="20"/>
                <w:szCs w:val="24"/>
              </w:rPr>
            </w:pPr>
            <w:r w:rsidRPr="00420F9E">
              <w:rPr>
                <w:rFonts w:ascii="Arial Narrow" w:hAnsi="Arial Narrow" w:cs="Arial"/>
                <w:sz w:val="20"/>
                <w:szCs w:val="24"/>
              </w:rPr>
              <w:t>Total</w:t>
            </w:r>
          </w:p>
        </w:tc>
        <w:tc>
          <w:tcPr>
            <w:tcW w:w="1080" w:type="dxa"/>
          </w:tcPr>
          <w:p w:rsidR="005A0999" w:rsidRPr="00420F9E" w:rsidRDefault="005A0999" w:rsidP="00420F9E">
            <w:pPr>
              <w:spacing w:before="40" w:after="40"/>
              <w:cnfStyle w:val="000000000000"/>
              <w:rPr>
                <w:rFonts w:ascii="Arial Narrow" w:hAnsi="Arial Narrow" w:cs="Arial"/>
                <w:sz w:val="20"/>
                <w:szCs w:val="24"/>
              </w:rPr>
            </w:pPr>
            <w:r w:rsidRPr="00420F9E">
              <w:rPr>
                <w:rFonts w:ascii="Arial Narrow" w:hAnsi="Arial Narrow" w:cs="Arial"/>
                <w:sz w:val="20"/>
                <w:szCs w:val="24"/>
              </w:rPr>
              <w:t>54</w:t>
            </w:r>
          </w:p>
        </w:tc>
        <w:tc>
          <w:tcPr>
            <w:tcW w:w="1170" w:type="dxa"/>
          </w:tcPr>
          <w:p w:rsidR="005A0999" w:rsidRPr="00420F9E" w:rsidRDefault="005A0999" w:rsidP="00420F9E">
            <w:pPr>
              <w:spacing w:before="40" w:after="40"/>
              <w:cnfStyle w:val="000000000000"/>
              <w:rPr>
                <w:rFonts w:ascii="Arial Narrow" w:hAnsi="Arial Narrow" w:cs="Arial"/>
                <w:sz w:val="20"/>
                <w:szCs w:val="24"/>
              </w:rPr>
            </w:pPr>
            <w:r w:rsidRPr="00420F9E">
              <w:rPr>
                <w:rFonts w:ascii="Arial Narrow" w:hAnsi="Arial Narrow" w:cs="Arial"/>
                <w:sz w:val="20"/>
                <w:szCs w:val="24"/>
              </w:rPr>
              <w:t>100</w:t>
            </w:r>
          </w:p>
        </w:tc>
        <w:tc>
          <w:tcPr>
            <w:tcW w:w="1011" w:type="dxa"/>
          </w:tcPr>
          <w:p w:rsidR="005A0999" w:rsidRPr="00420F9E" w:rsidRDefault="005A0999" w:rsidP="00420F9E">
            <w:pPr>
              <w:spacing w:before="40" w:after="40"/>
              <w:cnfStyle w:val="000000000000"/>
              <w:rPr>
                <w:rFonts w:ascii="Arial Narrow" w:hAnsi="Arial Narrow" w:cs="Arial"/>
                <w:sz w:val="20"/>
                <w:szCs w:val="24"/>
              </w:rPr>
            </w:pPr>
          </w:p>
        </w:tc>
      </w:tr>
    </w:tbl>
    <w:p w:rsidR="005A0999" w:rsidRDefault="005A0999" w:rsidP="00C91CC2">
      <w:pPr>
        <w:spacing w:after="0" w:line="240" w:lineRule="auto"/>
        <w:rPr>
          <w:rFonts w:ascii="Times New Roman" w:hAnsi="Times New Roman" w:cs="Times New Roman"/>
          <w:sz w:val="24"/>
          <w:szCs w:val="24"/>
        </w:rPr>
      </w:pPr>
      <w:r w:rsidRPr="00CC7DEC">
        <w:rPr>
          <w:rFonts w:ascii="Times New Roman" w:hAnsi="Times New Roman" w:cs="Times New Roman"/>
          <w:sz w:val="24"/>
          <w:szCs w:val="24"/>
        </w:rPr>
        <w:t>Source: Author’s computation, 2019</w:t>
      </w:r>
    </w:p>
    <w:p w:rsidR="00E74F2A" w:rsidRDefault="00E74F2A" w:rsidP="00C91CC2">
      <w:pPr>
        <w:spacing w:after="0" w:line="240" w:lineRule="auto"/>
        <w:rPr>
          <w:rFonts w:ascii="Times New Roman" w:hAnsi="Times New Roman" w:cs="Times New Roman"/>
          <w:b/>
          <w:sz w:val="24"/>
          <w:szCs w:val="24"/>
        </w:rPr>
      </w:pPr>
    </w:p>
    <w:p w:rsidR="003A214A" w:rsidRDefault="003A214A" w:rsidP="00C91CC2">
      <w:pPr>
        <w:spacing w:after="0" w:line="240" w:lineRule="auto"/>
        <w:rPr>
          <w:rFonts w:ascii="Times New Roman" w:hAnsi="Times New Roman" w:cs="Times New Roman"/>
          <w:b/>
          <w:sz w:val="24"/>
          <w:szCs w:val="24"/>
        </w:rPr>
      </w:pPr>
      <w:r w:rsidRPr="003A214A">
        <w:rPr>
          <w:rFonts w:ascii="Times New Roman" w:hAnsi="Times New Roman" w:cs="Times New Roman"/>
          <w:b/>
          <w:sz w:val="24"/>
          <w:szCs w:val="24"/>
        </w:rPr>
        <w:t>DISCUSSION</w:t>
      </w:r>
    </w:p>
    <w:p w:rsidR="00CE7995" w:rsidRDefault="003A214A" w:rsidP="00C91C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results of the study have shown that f</w:t>
      </w:r>
      <w:r w:rsidRPr="003A214A">
        <w:rPr>
          <w:rFonts w:ascii="Times New Roman" w:hAnsi="Times New Roman" w:cs="Times New Roman"/>
          <w:sz w:val="24"/>
          <w:szCs w:val="24"/>
        </w:rPr>
        <w:t>iscal instability</w:t>
      </w:r>
      <w:r>
        <w:rPr>
          <w:rFonts w:ascii="Times New Roman" w:hAnsi="Times New Roman" w:cs="Times New Roman"/>
          <w:sz w:val="24"/>
          <w:szCs w:val="24"/>
        </w:rPr>
        <w:t xml:space="preserve"> that is, incessant increase in government spending </w:t>
      </w:r>
      <w:r w:rsidRPr="003A214A">
        <w:rPr>
          <w:rFonts w:ascii="Times New Roman" w:hAnsi="Times New Roman" w:cs="Times New Roman"/>
          <w:sz w:val="24"/>
          <w:szCs w:val="24"/>
        </w:rPr>
        <w:t>would</w:t>
      </w:r>
      <w:r>
        <w:rPr>
          <w:rFonts w:ascii="Times New Roman" w:hAnsi="Times New Roman" w:cs="Times New Roman"/>
          <w:sz w:val="24"/>
          <w:szCs w:val="24"/>
        </w:rPr>
        <w:t>;</w:t>
      </w:r>
      <w:r w:rsidRPr="003A214A">
        <w:rPr>
          <w:rFonts w:ascii="Times New Roman" w:hAnsi="Times New Roman" w:cs="Times New Roman"/>
          <w:sz w:val="24"/>
          <w:szCs w:val="24"/>
        </w:rPr>
        <w:t xml:space="preserve"> make IPSASs adoption costly to implement</w:t>
      </w:r>
      <w:r>
        <w:rPr>
          <w:rFonts w:ascii="Times New Roman" w:hAnsi="Times New Roman" w:cs="Times New Roman"/>
          <w:sz w:val="24"/>
          <w:szCs w:val="24"/>
        </w:rPr>
        <w:t xml:space="preserve">, make IPSASs adoption a more complex reform, bring about inefficiency in </w:t>
      </w:r>
      <w:r w:rsidR="00E74F2A">
        <w:rPr>
          <w:rFonts w:ascii="Times New Roman" w:hAnsi="Times New Roman" w:cs="Times New Roman"/>
          <w:sz w:val="24"/>
          <w:szCs w:val="24"/>
        </w:rPr>
        <w:t xml:space="preserve">the </w:t>
      </w:r>
      <w:r>
        <w:rPr>
          <w:rFonts w:ascii="Times New Roman" w:hAnsi="Times New Roman" w:cs="Times New Roman"/>
          <w:sz w:val="24"/>
          <w:szCs w:val="24"/>
        </w:rPr>
        <w:t xml:space="preserve">management process, hinder the introduction of new practices to IPSASs adoption, </w:t>
      </w:r>
      <w:r w:rsidR="0098248D">
        <w:rPr>
          <w:rFonts w:ascii="Times New Roman" w:hAnsi="Times New Roman" w:cs="Times New Roman"/>
          <w:sz w:val="24"/>
          <w:szCs w:val="24"/>
        </w:rPr>
        <w:t xml:space="preserve">affect human terms considerations on IPSASs adoption, cause insufficient availability of financial resources required for IPSASs adoption and affect support from accountants towards implementing IPSASs. </w:t>
      </w:r>
      <w:r w:rsidR="005263BC">
        <w:rPr>
          <w:rFonts w:ascii="Times New Roman" w:hAnsi="Times New Roman" w:cs="Times New Roman"/>
          <w:sz w:val="24"/>
          <w:szCs w:val="24"/>
        </w:rPr>
        <w:t xml:space="preserve"> Following t</w:t>
      </w:r>
      <w:r w:rsidR="002831FA">
        <w:rPr>
          <w:rFonts w:ascii="Times New Roman" w:hAnsi="Times New Roman" w:cs="Times New Roman"/>
          <w:sz w:val="24"/>
          <w:szCs w:val="24"/>
        </w:rPr>
        <w:t>h</w:t>
      </w:r>
      <w:r w:rsidR="005263BC">
        <w:rPr>
          <w:rFonts w:ascii="Times New Roman" w:hAnsi="Times New Roman" w:cs="Times New Roman"/>
          <w:sz w:val="24"/>
          <w:szCs w:val="24"/>
        </w:rPr>
        <w:t>ese fa</w:t>
      </w:r>
      <w:r w:rsidR="002831FA">
        <w:rPr>
          <w:rFonts w:ascii="Times New Roman" w:hAnsi="Times New Roman" w:cs="Times New Roman"/>
          <w:sz w:val="24"/>
          <w:szCs w:val="24"/>
        </w:rPr>
        <w:t xml:space="preserve">cts, the investor would definitelynot be attracted to the state of the economy. </w:t>
      </w:r>
      <w:r w:rsidR="0098248D" w:rsidRPr="00CC7DEC">
        <w:rPr>
          <w:rFonts w:ascii="Times New Roman" w:hAnsi="Times New Roman" w:cs="Times New Roman"/>
          <w:sz w:val="24"/>
          <w:szCs w:val="24"/>
        </w:rPr>
        <w:t xml:space="preserve">According to </w:t>
      </w:r>
      <w:r w:rsidR="0098248D" w:rsidRPr="00CC7DEC">
        <w:rPr>
          <w:rFonts w:ascii="Times New Roman" w:eastAsia="Times New Roman" w:hAnsi="Times New Roman" w:cs="Times New Roman"/>
          <w:sz w:val="24"/>
          <w:szCs w:val="24"/>
        </w:rPr>
        <w:t>Ibhahulu (2012), a</w:t>
      </w:r>
      <w:r w:rsidR="0098248D" w:rsidRPr="00CC7DEC">
        <w:rPr>
          <w:rFonts w:ascii="Times New Roman" w:hAnsi="Times New Roman" w:cs="Times New Roman"/>
          <w:sz w:val="24"/>
          <w:szCs w:val="24"/>
        </w:rPr>
        <w:t xml:space="preserve"> key driver for IPSASs adoption is the importance of attracting ongoing inward investment into the public sector, particularly in emerging economies.</w:t>
      </w:r>
      <w:r w:rsidR="002831FA">
        <w:rPr>
          <w:rFonts w:ascii="Times New Roman" w:hAnsi="Times New Roman" w:cs="Times New Roman"/>
          <w:sz w:val="24"/>
          <w:szCs w:val="24"/>
        </w:rPr>
        <w:t xml:space="preserve"> Also</w:t>
      </w:r>
      <w:r w:rsidR="00236F3D">
        <w:rPr>
          <w:rFonts w:ascii="Times New Roman" w:hAnsi="Times New Roman" w:cs="Times New Roman"/>
          <w:sz w:val="24"/>
          <w:szCs w:val="24"/>
        </w:rPr>
        <w:t>,</w:t>
      </w:r>
      <w:r w:rsidR="002831FA">
        <w:rPr>
          <w:rFonts w:ascii="Times New Roman" w:hAnsi="Times New Roman" w:cs="Times New Roman"/>
          <w:sz w:val="24"/>
          <w:szCs w:val="24"/>
        </w:rPr>
        <w:t xml:space="preserve"> sourcing for financial support from World Bank may be extremely </w:t>
      </w:r>
      <w:r w:rsidR="002831FA">
        <w:rPr>
          <w:rFonts w:ascii="Times New Roman" w:hAnsi="Times New Roman" w:cs="Times New Roman"/>
          <w:sz w:val="24"/>
          <w:szCs w:val="24"/>
        </w:rPr>
        <w:lastRenderedPageBreak/>
        <w:t xml:space="preserve">difficult to achieve. </w:t>
      </w:r>
      <w:r w:rsidR="00D151CD">
        <w:rPr>
          <w:rFonts w:ascii="Times New Roman" w:hAnsi="Times New Roman" w:cs="Times New Roman"/>
          <w:sz w:val="24"/>
          <w:szCs w:val="24"/>
        </w:rPr>
        <w:t>T</w:t>
      </w:r>
      <w:r w:rsidR="002831FA">
        <w:rPr>
          <w:rFonts w:ascii="Times New Roman" w:hAnsi="Times New Roman" w:cs="Times New Roman"/>
          <w:sz w:val="24"/>
          <w:szCs w:val="24"/>
        </w:rPr>
        <w:t>he government has to balance its inflows alongside with its spending</w:t>
      </w:r>
      <w:r w:rsidR="00AB0AA7">
        <w:rPr>
          <w:rFonts w:ascii="Times New Roman" w:hAnsi="Times New Roman" w:cs="Times New Roman"/>
          <w:sz w:val="24"/>
          <w:szCs w:val="24"/>
        </w:rPr>
        <w:t xml:space="preserve"> (Oyewobi, 2014</w:t>
      </w:r>
      <w:r w:rsidR="00D151CD">
        <w:rPr>
          <w:rFonts w:ascii="Times New Roman" w:hAnsi="Times New Roman" w:cs="Times New Roman"/>
          <w:sz w:val="24"/>
          <w:szCs w:val="24"/>
        </w:rPr>
        <w:t>)</w:t>
      </w:r>
      <w:r w:rsidR="002831FA">
        <w:rPr>
          <w:rFonts w:ascii="Times New Roman" w:hAnsi="Times New Roman" w:cs="Times New Roman"/>
          <w:sz w:val="24"/>
          <w:szCs w:val="24"/>
        </w:rPr>
        <w:t>.</w:t>
      </w:r>
    </w:p>
    <w:p w:rsidR="00C91CC2" w:rsidRDefault="00C91CC2" w:rsidP="00C91CC2">
      <w:pPr>
        <w:spacing w:after="0" w:line="240" w:lineRule="auto"/>
        <w:jc w:val="both"/>
        <w:rPr>
          <w:rFonts w:ascii="Times New Roman" w:hAnsi="Times New Roman" w:cs="Times New Roman"/>
          <w:sz w:val="24"/>
          <w:szCs w:val="24"/>
        </w:rPr>
      </w:pPr>
    </w:p>
    <w:p w:rsidR="001902CB" w:rsidRDefault="00236F3D" w:rsidP="00C91CC2">
      <w:pPr>
        <w:spacing w:after="0"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The </w:t>
      </w:r>
      <w:r w:rsidR="00D151CD">
        <w:rPr>
          <w:rFonts w:ascii="Times New Roman" w:hAnsi="Times New Roman" w:cs="Times New Roman"/>
          <w:sz w:val="24"/>
          <w:szCs w:val="24"/>
        </w:rPr>
        <w:t xml:space="preserve">Government should endeavor to </w:t>
      </w:r>
      <w:r w:rsidR="00690403">
        <w:rPr>
          <w:rFonts w:ascii="Times New Roman" w:hAnsi="Times New Roman" w:cs="Times New Roman"/>
          <w:sz w:val="24"/>
          <w:szCs w:val="24"/>
        </w:rPr>
        <w:t xml:space="preserve">stabilize </w:t>
      </w:r>
      <w:r w:rsidR="00E74F2A">
        <w:rPr>
          <w:rFonts w:ascii="Times New Roman" w:hAnsi="Times New Roman" w:cs="Times New Roman"/>
          <w:sz w:val="24"/>
          <w:szCs w:val="24"/>
        </w:rPr>
        <w:t xml:space="preserve">the </w:t>
      </w:r>
      <w:r w:rsidR="00D151CD">
        <w:rPr>
          <w:rFonts w:ascii="Times New Roman" w:hAnsi="Times New Roman" w:cs="Times New Roman"/>
          <w:sz w:val="24"/>
          <w:szCs w:val="24"/>
        </w:rPr>
        <w:t>budget to enhance easy IPSASs adoption at all levels</w:t>
      </w:r>
      <w:r w:rsidR="001902CB">
        <w:rPr>
          <w:rFonts w:ascii="Times New Roman" w:hAnsi="Times New Roman" w:cs="Times New Roman"/>
          <w:sz w:val="24"/>
          <w:szCs w:val="24"/>
        </w:rPr>
        <w:t xml:space="preserve">. </w:t>
      </w:r>
      <w:r w:rsidR="001902CB" w:rsidRPr="006E3817">
        <w:rPr>
          <w:rFonts w:ascii="Times New Roman" w:eastAsia="Times New Roman" w:hAnsi="Times New Roman"/>
          <w:sz w:val="24"/>
          <w:szCs w:val="24"/>
        </w:rPr>
        <w:t>Ijeoma and Oghoghomeh (2014) clarified that IPSAS</w:t>
      </w:r>
      <w:r w:rsidR="001902CB">
        <w:rPr>
          <w:rFonts w:ascii="Times New Roman" w:eastAsia="Times New Roman" w:hAnsi="Times New Roman"/>
          <w:sz w:val="24"/>
          <w:szCs w:val="24"/>
        </w:rPr>
        <w:t>s</w:t>
      </w:r>
      <w:r w:rsidR="001902CB" w:rsidRPr="006E3817">
        <w:rPr>
          <w:rFonts w:ascii="Times New Roman" w:eastAsia="Times New Roman" w:hAnsi="Times New Roman"/>
          <w:sz w:val="24"/>
          <w:szCs w:val="24"/>
        </w:rPr>
        <w:t xml:space="preserve"> adoption must be value relevant to users of public sector financial statement such as taxpayers, members of parliaments, creditors, suppliers, and media and public sector employees. Financial statements prepared in accordance with IPSASs must present fairly the financial position, financial performance and cash flows of an entity so that users of such financial statements could make a relevant and timely value relevant decision.The adoption of IPSAS</w:t>
      </w:r>
      <w:r w:rsidR="001902CB">
        <w:rPr>
          <w:rFonts w:ascii="Times New Roman" w:eastAsia="Times New Roman" w:hAnsi="Times New Roman"/>
          <w:sz w:val="24"/>
          <w:szCs w:val="24"/>
        </w:rPr>
        <w:t>s</w:t>
      </w:r>
      <w:r w:rsidR="001902CB" w:rsidRPr="006E3817">
        <w:rPr>
          <w:rFonts w:ascii="Times New Roman" w:eastAsia="Times New Roman" w:hAnsi="Times New Roman"/>
          <w:sz w:val="24"/>
          <w:szCs w:val="24"/>
        </w:rPr>
        <w:t xml:space="preserve"> will pave </w:t>
      </w:r>
      <w:r w:rsidR="00CE01C5">
        <w:rPr>
          <w:rFonts w:ascii="Times New Roman" w:eastAsia="Times New Roman" w:hAnsi="Times New Roman"/>
          <w:sz w:val="24"/>
          <w:szCs w:val="24"/>
        </w:rPr>
        <w:t xml:space="preserve">the </w:t>
      </w:r>
      <w:r w:rsidR="001902CB" w:rsidRPr="006E3817">
        <w:rPr>
          <w:rFonts w:ascii="Times New Roman" w:eastAsia="Times New Roman" w:hAnsi="Times New Roman"/>
          <w:sz w:val="24"/>
          <w:szCs w:val="24"/>
        </w:rPr>
        <w:t>way for full disclosure of financial information which will serve the need of different users (</w:t>
      </w:r>
      <w:r w:rsidR="00081C5A" w:rsidRPr="00CC7DEC">
        <w:rPr>
          <w:rFonts w:ascii="Times New Roman" w:eastAsia="Times New Roman" w:hAnsi="Times New Roman" w:cs="Times New Roman"/>
          <w:sz w:val="24"/>
          <w:szCs w:val="24"/>
        </w:rPr>
        <w:t>Lusine</w:t>
      </w:r>
      <w:r w:rsidR="00081C5A">
        <w:rPr>
          <w:rFonts w:ascii="Times New Roman" w:eastAsia="Times New Roman" w:hAnsi="Times New Roman"/>
          <w:sz w:val="24"/>
          <w:szCs w:val="24"/>
        </w:rPr>
        <w:t>, 2013</w:t>
      </w:r>
      <w:r w:rsidR="001902CB" w:rsidRPr="006E3817">
        <w:rPr>
          <w:rFonts w:ascii="Times New Roman" w:eastAsia="Times New Roman" w:hAnsi="Times New Roman"/>
          <w:sz w:val="24"/>
          <w:szCs w:val="24"/>
        </w:rPr>
        <w:t xml:space="preserve">). </w:t>
      </w:r>
      <w:r w:rsidR="001902CB">
        <w:rPr>
          <w:rFonts w:ascii="Times New Roman" w:eastAsia="Times New Roman" w:hAnsi="Times New Roman"/>
          <w:sz w:val="24"/>
          <w:szCs w:val="24"/>
        </w:rPr>
        <w:t xml:space="preserve">In a similar manner </w:t>
      </w:r>
      <w:r w:rsidR="00081C5A" w:rsidRPr="00CC7DEC">
        <w:rPr>
          <w:rFonts w:ascii="Times New Roman" w:eastAsia="Times New Roman" w:hAnsi="Times New Roman" w:cs="Times New Roman"/>
          <w:sz w:val="24"/>
          <w:szCs w:val="24"/>
        </w:rPr>
        <w:t>Lusine</w:t>
      </w:r>
      <w:r w:rsidR="001902CB">
        <w:rPr>
          <w:rFonts w:ascii="Times New Roman" w:eastAsia="Times New Roman" w:hAnsi="Times New Roman"/>
          <w:sz w:val="24"/>
          <w:szCs w:val="24"/>
        </w:rPr>
        <w:t xml:space="preserve"> (</w:t>
      </w:r>
      <w:r w:rsidR="00081C5A">
        <w:rPr>
          <w:rFonts w:ascii="Times New Roman" w:eastAsia="Times New Roman" w:hAnsi="Times New Roman"/>
          <w:sz w:val="24"/>
          <w:szCs w:val="24"/>
        </w:rPr>
        <w:t>2013</w:t>
      </w:r>
      <w:r w:rsidR="001902CB">
        <w:rPr>
          <w:rFonts w:ascii="Times New Roman" w:eastAsia="Times New Roman" w:hAnsi="Times New Roman"/>
          <w:sz w:val="24"/>
          <w:szCs w:val="24"/>
        </w:rPr>
        <w:t xml:space="preserve">) </w:t>
      </w:r>
      <w:r w:rsidR="001902CB" w:rsidRPr="006E3817">
        <w:rPr>
          <w:rFonts w:ascii="Times New Roman" w:eastAsia="Times New Roman" w:hAnsi="Times New Roman"/>
          <w:sz w:val="24"/>
          <w:szCs w:val="24"/>
        </w:rPr>
        <w:t>further emphasized that IPSAS</w:t>
      </w:r>
      <w:r w:rsidR="001902CB">
        <w:rPr>
          <w:rFonts w:ascii="Times New Roman" w:eastAsia="Times New Roman" w:hAnsi="Times New Roman"/>
          <w:sz w:val="24"/>
          <w:szCs w:val="24"/>
        </w:rPr>
        <w:t>s</w:t>
      </w:r>
      <w:r w:rsidR="001902CB" w:rsidRPr="006E3817">
        <w:rPr>
          <w:rFonts w:ascii="Times New Roman" w:eastAsia="Times New Roman" w:hAnsi="Times New Roman"/>
          <w:sz w:val="24"/>
          <w:szCs w:val="24"/>
        </w:rPr>
        <w:t xml:space="preserve"> adoption will eliminate partial financial reporting being currently observed in most government accounting entities. </w:t>
      </w:r>
      <w:r w:rsidR="00CE01C5">
        <w:rPr>
          <w:rFonts w:ascii="Times New Roman" w:eastAsia="Times New Roman" w:hAnsi="Times New Roman"/>
          <w:sz w:val="24"/>
          <w:szCs w:val="24"/>
        </w:rPr>
        <w:t>The f</w:t>
      </w:r>
      <w:r w:rsidR="001902CB" w:rsidRPr="006E3817">
        <w:rPr>
          <w:rFonts w:ascii="Times New Roman" w:eastAsia="Times New Roman" w:hAnsi="Times New Roman"/>
          <w:sz w:val="24"/>
          <w:szCs w:val="24"/>
        </w:rPr>
        <w:t xml:space="preserve">ull representation will ensure </w:t>
      </w:r>
      <w:r w:rsidR="00E74F2A">
        <w:rPr>
          <w:rFonts w:ascii="Times New Roman" w:eastAsia="Times New Roman" w:hAnsi="Times New Roman"/>
          <w:sz w:val="24"/>
          <w:szCs w:val="24"/>
        </w:rPr>
        <w:t xml:space="preserve">the </w:t>
      </w:r>
      <w:r w:rsidR="001902CB" w:rsidRPr="006E3817">
        <w:rPr>
          <w:rFonts w:ascii="Times New Roman" w:eastAsia="Times New Roman" w:hAnsi="Times New Roman"/>
          <w:sz w:val="24"/>
          <w:szCs w:val="24"/>
        </w:rPr>
        <w:t xml:space="preserve">quality of financial reporting in terms of its contents, relevance and international competitiveness. </w:t>
      </w:r>
      <w:r w:rsidR="00E74F2A">
        <w:rPr>
          <w:rFonts w:ascii="Times New Roman" w:eastAsia="Times New Roman" w:hAnsi="Times New Roman"/>
          <w:sz w:val="24"/>
          <w:szCs w:val="24"/>
        </w:rPr>
        <w:t>Given</w:t>
      </w:r>
      <w:r w:rsidR="001902CB">
        <w:rPr>
          <w:rFonts w:ascii="Times New Roman" w:eastAsia="Times New Roman" w:hAnsi="Times New Roman"/>
          <w:sz w:val="24"/>
          <w:szCs w:val="24"/>
        </w:rPr>
        <w:t xml:space="preserve"> th</w:t>
      </w:r>
      <w:r w:rsidR="00E74F2A">
        <w:rPr>
          <w:rFonts w:ascii="Times New Roman" w:eastAsia="Times New Roman" w:hAnsi="Times New Roman"/>
          <w:sz w:val="24"/>
          <w:szCs w:val="24"/>
        </w:rPr>
        <w:t>is</w:t>
      </w:r>
      <w:r w:rsidR="00CE7995">
        <w:rPr>
          <w:rFonts w:ascii="Times New Roman" w:eastAsia="Times New Roman" w:hAnsi="Times New Roman"/>
          <w:sz w:val="24"/>
          <w:szCs w:val="24"/>
        </w:rPr>
        <w:t>fiscal instability in the economy</w:t>
      </w:r>
      <w:r w:rsidR="001902CB">
        <w:rPr>
          <w:rFonts w:ascii="Times New Roman" w:eastAsia="Times New Roman" w:hAnsi="Times New Roman"/>
          <w:sz w:val="24"/>
          <w:szCs w:val="24"/>
        </w:rPr>
        <w:t xml:space="preserve"> should</w:t>
      </w:r>
      <w:r w:rsidR="00CE7995">
        <w:rPr>
          <w:rFonts w:ascii="Times New Roman" w:eastAsia="Times New Roman" w:hAnsi="Times New Roman"/>
          <w:sz w:val="24"/>
          <w:szCs w:val="24"/>
        </w:rPr>
        <w:t xml:space="preserve"> be addressed with </w:t>
      </w:r>
      <w:r w:rsidR="00E74F2A">
        <w:rPr>
          <w:rFonts w:ascii="Times New Roman" w:eastAsia="Times New Roman" w:hAnsi="Times New Roman"/>
          <w:sz w:val="24"/>
          <w:szCs w:val="24"/>
        </w:rPr>
        <w:t xml:space="preserve">a </w:t>
      </w:r>
      <w:r w:rsidR="00CE7995">
        <w:rPr>
          <w:rFonts w:ascii="Times New Roman" w:eastAsia="Times New Roman" w:hAnsi="Times New Roman"/>
          <w:sz w:val="24"/>
          <w:szCs w:val="24"/>
        </w:rPr>
        <w:t>timely effort.</w:t>
      </w:r>
    </w:p>
    <w:p w:rsidR="00C91CC2" w:rsidRDefault="00C91CC2" w:rsidP="00C91CC2">
      <w:pPr>
        <w:spacing w:after="0" w:line="240" w:lineRule="auto"/>
        <w:jc w:val="both"/>
        <w:rPr>
          <w:rFonts w:ascii="Times New Roman" w:eastAsia="Times New Roman" w:hAnsi="Times New Roman"/>
          <w:sz w:val="24"/>
          <w:szCs w:val="24"/>
        </w:rPr>
      </w:pPr>
    </w:p>
    <w:p w:rsidR="00D67CC1" w:rsidRPr="00CC7DEC" w:rsidRDefault="00D67CC1" w:rsidP="00C91CC2">
      <w:pPr>
        <w:spacing w:after="0" w:line="240" w:lineRule="auto"/>
        <w:jc w:val="both"/>
        <w:rPr>
          <w:rFonts w:ascii="Times New Roman" w:hAnsi="Times New Roman" w:cs="Times New Roman"/>
          <w:b/>
          <w:sz w:val="24"/>
          <w:szCs w:val="24"/>
        </w:rPr>
      </w:pPr>
      <w:r w:rsidRPr="00CC7DEC">
        <w:rPr>
          <w:rFonts w:ascii="Times New Roman" w:hAnsi="Times New Roman" w:cs="Times New Roman"/>
          <w:b/>
          <w:sz w:val="24"/>
          <w:szCs w:val="24"/>
        </w:rPr>
        <w:t>CONCLUSION</w:t>
      </w:r>
    </w:p>
    <w:p w:rsidR="00372B71" w:rsidRPr="00CC7DEC" w:rsidRDefault="009B2124" w:rsidP="00C91CC2">
      <w:pPr>
        <w:spacing w:after="0" w:line="240" w:lineRule="auto"/>
        <w:jc w:val="both"/>
        <w:rPr>
          <w:rFonts w:ascii="Times New Roman" w:hAnsi="Times New Roman" w:cs="Times New Roman"/>
          <w:sz w:val="24"/>
          <w:szCs w:val="24"/>
        </w:rPr>
      </w:pPr>
      <w:r w:rsidRPr="006E3817">
        <w:rPr>
          <w:rFonts w:ascii="Times New Roman" w:hAnsi="Times New Roman"/>
          <w:sz w:val="24"/>
          <w:szCs w:val="24"/>
        </w:rPr>
        <w:t xml:space="preserve">The </w:t>
      </w:r>
      <w:r>
        <w:rPr>
          <w:rFonts w:ascii="Times New Roman" w:hAnsi="Times New Roman"/>
          <w:sz w:val="24"/>
          <w:szCs w:val="24"/>
        </w:rPr>
        <w:t>p</w:t>
      </w:r>
      <w:r w:rsidRPr="006E3817">
        <w:rPr>
          <w:rFonts w:ascii="Times New Roman" w:hAnsi="Times New Roman"/>
          <w:sz w:val="24"/>
          <w:szCs w:val="24"/>
        </w:rPr>
        <w:t xml:space="preserve">ublic sector comprises entities or </w:t>
      </w:r>
      <w:r w:rsidR="00E74F2A">
        <w:rPr>
          <w:rFonts w:ascii="Times New Roman" w:hAnsi="Times New Roman"/>
          <w:sz w:val="24"/>
          <w:szCs w:val="24"/>
        </w:rPr>
        <w:t>organisation</w:t>
      </w:r>
      <w:r w:rsidRPr="006E3817">
        <w:rPr>
          <w:rFonts w:ascii="Times New Roman" w:hAnsi="Times New Roman"/>
          <w:sz w:val="24"/>
          <w:szCs w:val="24"/>
        </w:rPr>
        <w:t xml:space="preserve">s that implement public policy through the provision of services and the redistribution of income and wealth, with both activities supported mainly by compulsory tax or levies on other sectors (Adams, 2009). This comprises governments and all publicly owned, controlled and or publicly funded agencies, enterprises, and other entities of government that deliver public programs, goods, or </w:t>
      </w:r>
      <w:r w:rsidRPr="006E3817">
        <w:rPr>
          <w:rFonts w:ascii="Times New Roman" w:hAnsi="Times New Roman"/>
          <w:sz w:val="24"/>
          <w:szCs w:val="24"/>
        </w:rPr>
        <w:lastRenderedPageBreak/>
        <w:t>services (Adams, 2009).</w:t>
      </w:r>
      <w:r>
        <w:rPr>
          <w:rFonts w:ascii="Times New Roman" w:eastAsia="Times New Roman" w:hAnsi="Times New Roman" w:cs="Times New Roman"/>
          <w:sz w:val="24"/>
          <w:szCs w:val="24"/>
        </w:rPr>
        <w:t>I</w:t>
      </w:r>
      <w:r w:rsidRPr="00CC7DEC">
        <w:rPr>
          <w:rFonts w:ascii="Times New Roman" w:eastAsia="Times New Roman" w:hAnsi="Times New Roman" w:cs="Times New Roman"/>
          <w:sz w:val="24"/>
          <w:szCs w:val="24"/>
        </w:rPr>
        <w:t xml:space="preserve">ntroduction of IPSASs will come at some price for every </w:t>
      </w:r>
      <w:r w:rsidR="00E74F2A">
        <w:rPr>
          <w:rFonts w:ascii="Times New Roman" w:eastAsia="Times New Roman" w:hAnsi="Times New Roman" w:cs="Times New Roman"/>
          <w:sz w:val="24"/>
          <w:szCs w:val="24"/>
        </w:rPr>
        <w:t>organisation</w:t>
      </w:r>
      <w:r w:rsidR="002E68EF">
        <w:rPr>
          <w:rFonts w:ascii="Times New Roman" w:eastAsia="Times New Roman" w:hAnsi="Times New Roman" w:cs="Times New Roman"/>
          <w:sz w:val="24"/>
          <w:szCs w:val="24"/>
        </w:rPr>
        <w:t>.</w:t>
      </w:r>
      <w:r w:rsidR="00CE01C5">
        <w:rPr>
          <w:rFonts w:ascii="Times New Roman" w:eastAsia="Times New Roman" w:hAnsi="Times New Roman" w:cs="Times New Roman"/>
          <w:sz w:val="24"/>
          <w:szCs w:val="24"/>
        </w:rPr>
        <w:t xml:space="preserve"> I</w:t>
      </w:r>
      <w:r w:rsidR="002E68EF">
        <w:rPr>
          <w:rFonts w:ascii="Times New Roman" w:eastAsia="Times New Roman" w:hAnsi="Times New Roman" w:cs="Times New Roman"/>
          <w:sz w:val="24"/>
          <w:szCs w:val="24"/>
        </w:rPr>
        <w:t>nvolvement</w:t>
      </w:r>
      <w:r w:rsidRPr="00CC7DEC">
        <w:rPr>
          <w:rFonts w:ascii="Times New Roman" w:eastAsia="Times New Roman" w:hAnsi="Times New Roman" w:cs="Times New Roman"/>
          <w:sz w:val="24"/>
          <w:szCs w:val="24"/>
        </w:rPr>
        <w:t xml:space="preserve"> in the member States shows that reforming public accounting systems represents a </w:t>
      </w:r>
      <w:r w:rsidR="00E74F2A">
        <w:rPr>
          <w:rFonts w:ascii="Times New Roman" w:eastAsia="Times New Roman" w:hAnsi="Times New Roman" w:cs="Times New Roman"/>
          <w:sz w:val="24"/>
          <w:szCs w:val="24"/>
        </w:rPr>
        <w:t>significant</w:t>
      </w:r>
      <w:r w:rsidRPr="00CC7DEC">
        <w:rPr>
          <w:rFonts w:ascii="Times New Roman" w:eastAsia="Times New Roman" w:hAnsi="Times New Roman" w:cs="Times New Roman"/>
          <w:sz w:val="24"/>
          <w:szCs w:val="24"/>
        </w:rPr>
        <w:t xml:space="preserve"> upheaval both in terms of the introduction of new practices and in human terms, not to mention the financial resources required (Udo, 2013). </w:t>
      </w:r>
      <w:r w:rsidR="00FD0E2E">
        <w:rPr>
          <w:rFonts w:ascii="Times New Roman" w:eastAsia="Times New Roman" w:hAnsi="Times New Roman" w:cs="Times New Roman"/>
          <w:sz w:val="24"/>
          <w:szCs w:val="24"/>
        </w:rPr>
        <w:t>T</w:t>
      </w:r>
      <w:r w:rsidR="003E50F0">
        <w:rPr>
          <w:rFonts w:ascii="Times New Roman" w:hAnsi="Times New Roman" w:cs="Times New Roman"/>
          <w:sz w:val="24"/>
          <w:szCs w:val="24"/>
        </w:rPr>
        <w:t>he figures</w:t>
      </w:r>
      <w:r w:rsidR="00372B71" w:rsidRPr="00CC7DEC">
        <w:rPr>
          <w:rFonts w:ascii="Times New Roman" w:hAnsi="Times New Roman" w:cs="Times New Roman"/>
          <w:sz w:val="24"/>
          <w:szCs w:val="24"/>
        </w:rPr>
        <w:t xml:space="preserve"> fro</w:t>
      </w:r>
      <w:r w:rsidR="003E50F0">
        <w:rPr>
          <w:rFonts w:ascii="Times New Roman" w:hAnsi="Times New Roman" w:cs="Times New Roman"/>
          <w:sz w:val="24"/>
          <w:szCs w:val="24"/>
        </w:rPr>
        <w:t>m the two states examined pointed</w:t>
      </w:r>
      <w:r w:rsidR="00372B71" w:rsidRPr="00CC7DEC">
        <w:rPr>
          <w:rFonts w:ascii="Times New Roman" w:hAnsi="Times New Roman" w:cs="Times New Roman"/>
          <w:sz w:val="24"/>
          <w:szCs w:val="24"/>
        </w:rPr>
        <w:t xml:space="preserve"> to the fact that because of fiscal instability, the adoption of IPSAS</w:t>
      </w:r>
      <w:r w:rsidR="00B81D9A">
        <w:rPr>
          <w:rFonts w:ascii="Times New Roman" w:hAnsi="Times New Roman" w:cs="Times New Roman"/>
          <w:sz w:val="24"/>
          <w:szCs w:val="24"/>
        </w:rPr>
        <w:t>s</w:t>
      </w:r>
      <w:r w:rsidR="00372B71" w:rsidRPr="00CC7DEC">
        <w:rPr>
          <w:rFonts w:ascii="Times New Roman" w:hAnsi="Times New Roman" w:cs="Times New Roman"/>
          <w:sz w:val="24"/>
          <w:szCs w:val="24"/>
        </w:rPr>
        <w:t xml:space="preserve"> might not be implementable. This suggests that the government should see the need to </w:t>
      </w:r>
      <w:r w:rsidR="00621322">
        <w:rPr>
          <w:rFonts w:ascii="Times New Roman" w:hAnsi="Times New Roman" w:cs="Times New Roman"/>
          <w:sz w:val="24"/>
          <w:szCs w:val="24"/>
        </w:rPr>
        <w:t>adjust her spending</w:t>
      </w:r>
      <w:r w:rsidR="00372B71" w:rsidRPr="00CC7DEC">
        <w:rPr>
          <w:rFonts w:ascii="Times New Roman" w:hAnsi="Times New Roman" w:cs="Times New Roman"/>
          <w:sz w:val="24"/>
          <w:szCs w:val="24"/>
        </w:rPr>
        <w:t xml:space="preserve"> for IPSAS</w:t>
      </w:r>
      <w:r w:rsidR="000B3E57">
        <w:rPr>
          <w:rFonts w:ascii="Times New Roman" w:hAnsi="Times New Roman" w:cs="Times New Roman"/>
          <w:sz w:val="24"/>
          <w:szCs w:val="24"/>
        </w:rPr>
        <w:t>s</w:t>
      </w:r>
      <w:r w:rsidR="00372B71" w:rsidRPr="00CC7DEC">
        <w:rPr>
          <w:rFonts w:ascii="Times New Roman" w:hAnsi="Times New Roman" w:cs="Times New Roman"/>
          <w:sz w:val="24"/>
          <w:szCs w:val="24"/>
        </w:rPr>
        <w:t xml:space="preserve"> adoption </w:t>
      </w:r>
      <w:r w:rsidR="00372B71">
        <w:rPr>
          <w:rFonts w:ascii="Times New Roman" w:hAnsi="Times New Roman" w:cs="Times New Roman"/>
          <w:sz w:val="24"/>
          <w:szCs w:val="24"/>
        </w:rPr>
        <w:t>to be embraced</w:t>
      </w:r>
      <w:r w:rsidR="00372B71" w:rsidRPr="00CC7DEC">
        <w:rPr>
          <w:rFonts w:ascii="Times New Roman" w:hAnsi="Times New Roman" w:cs="Times New Roman"/>
          <w:sz w:val="24"/>
          <w:szCs w:val="24"/>
        </w:rPr>
        <w:t xml:space="preserve"> as implementable.</w:t>
      </w:r>
    </w:p>
    <w:p w:rsidR="00C91CC2" w:rsidRDefault="00C91CC2" w:rsidP="00C91CC2">
      <w:pPr>
        <w:spacing w:after="0" w:line="240" w:lineRule="auto"/>
        <w:jc w:val="both"/>
        <w:rPr>
          <w:rFonts w:ascii="Times New Roman" w:hAnsi="Times New Roman" w:cs="Times New Roman"/>
          <w:b/>
          <w:sz w:val="24"/>
          <w:szCs w:val="24"/>
        </w:rPr>
      </w:pPr>
    </w:p>
    <w:p w:rsidR="00C91CC2" w:rsidRDefault="00C91CC2" w:rsidP="00C91CC2">
      <w:pPr>
        <w:spacing w:after="0" w:line="240" w:lineRule="auto"/>
        <w:jc w:val="both"/>
        <w:rPr>
          <w:rFonts w:ascii="Times New Roman" w:hAnsi="Times New Roman" w:cs="Times New Roman"/>
          <w:b/>
          <w:sz w:val="24"/>
          <w:szCs w:val="24"/>
        </w:rPr>
      </w:pPr>
    </w:p>
    <w:p w:rsidR="0086105E" w:rsidRDefault="0086105E" w:rsidP="00C91CC2">
      <w:pPr>
        <w:spacing w:after="0" w:line="240" w:lineRule="auto"/>
        <w:jc w:val="both"/>
        <w:rPr>
          <w:rFonts w:ascii="Times New Roman" w:hAnsi="Times New Roman" w:cs="Times New Roman"/>
          <w:b/>
          <w:sz w:val="24"/>
          <w:szCs w:val="24"/>
        </w:rPr>
      </w:pPr>
      <w:r w:rsidRPr="00CC7DEC">
        <w:rPr>
          <w:rFonts w:ascii="Times New Roman" w:hAnsi="Times New Roman" w:cs="Times New Roman"/>
          <w:b/>
          <w:sz w:val="24"/>
          <w:szCs w:val="24"/>
        </w:rPr>
        <w:t>REFERENCES</w:t>
      </w:r>
    </w:p>
    <w:p w:rsidR="005A2FE6" w:rsidRPr="006E3817" w:rsidRDefault="000B4955" w:rsidP="00C91CC2">
      <w:pPr>
        <w:spacing w:after="0" w:line="240" w:lineRule="auto"/>
        <w:ind w:left="360" w:hanging="360"/>
        <w:jc w:val="both"/>
        <w:rPr>
          <w:rFonts w:ascii="Times New Roman" w:hAnsi="Times New Roman"/>
          <w:sz w:val="24"/>
          <w:szCs w:val="24"/>
        </w:rPr>
      </w:pPr>
      <w:r>
        <w:rPr>
          <w:rFonts w:ascii="Times New Roman" w:hAnsi="Times New Roman"/>
          <w:sz w:val="24"/>
          <w:szCs w:val="24"/>
        </w:rPr>
        <w:t xml:space="preserve">Adam, </w:t>
      </w:r>
      <w:r w:rsidR="005A2FE6" w:rsidRPr="006E3817">
        <w:rPr>
          <w:rFonts w:ascii="Times New Roman" w:hAnsi="Times New Roman"/>
          <w:sz w:val="24"/>
          <w:szCs w:val="24"/>
        </w:rPr>
        <w:t>M. (2009</w:t>
      </w:r>
      <w:r w:rsidR="005A2FE6">
        <w:rPr>
          <w:rFonts w:ascii="Times New Roman" w:hAnsi="Times New Roman"/>
          <w:sz w:val="24"/>
          <w:szCs w:val="24"/>
        </w:rPr>
        <w:t xml:space="preserve">). </w:t>
      </w:r>
      <w:r w:rsidR="005A2FE6" w:rsidRPr="0044634C">
        <w:rPr>
          <w:rFonts w:ascii="Times New Roman" w:hAnsi="Times New Roman"/>
          <w:sz w:val="24"/>
          <w:szCs w:val="24"/>
        </w:rPr>
        <w:t xml:space="preserve">Nigerian Banks: The </w:t>
      </w:r>
      <w:r w:rsidR="006A3537">
        <w:rPr>
          <w:rFonts w:ascii="Times New Roman" w:hAnsi="Times New Roman"/>
          <w:sz w:val="24"/>
          <w:szCs w:val="24"/>
        </w:rPr>
        <w:t>C</w:t>
      </w:r>
      <w:r w:rsidR="005A2FE6" w:rsidRPr="0044634C">
        <w:rPr>
          <w:rFonts w:ascii="Times New Roman" w:hAnsi="Times New Roman"/>
          <w:sz w:val="24"/>
          <w:szCs w:val="24"/>
        </w:rPr>
        <w:t xml:space="preserve">hallenges of </w:t>
      </w:r>
      <w:r w:rsidR="006A3537">
        <w:rPr>
          <w:rFonts w:ascii="Times New Roman" w:hAnsi="Times New Roman"/>
          <w:sz w:val="24"/>
          <w:szCs w:val="24"/>
        </w:rPr>
        <w:t>A</w:t>
      </w:r>
      <w:r w:rsidR="005A2FE6" w:rsidRPr="0044634C">
        <w:rPr>
          <w:rFonts w:ascii="Times New Roman" w:hAnsi="Times New Roman"/>
          <w:sz w:val="24"/>
          <w:szCs w:val="24"/>
        </w:rPr>
        <w:t>dopting International Financial Reporting Standards.</w:t>
      </w:r>
      <w:r w:rsidR="005A2FE6" w:rsidRPr="0044634C">
        <w:rPr>
          <w:rFonts w:ascii="Times New Roman" w:hAnsi="Times New Roman"/>
          <w:i/>
          <w:sz w:val="24"/>
          <w:szCs w:val="24"/>
        </w:rPr>
        <w:t>Zenith Economic Quarterly</w:t>
      </w:r>
      <w:r w:rsidR="005A2FE6">
        <w:rPr>
          <w:rFonts w:ascii="Times New Roman" w:hAnsi="Times New Roman"/>
          <w:sz w:val="24"/>
          <w:szCs w:val="24"/>
        </w:rPr>
        <w:t>,4(</w:t>
      </w:r>
      <w:r w:rsidR="005A2FE6" w:rsidRPr="006E3817">
        <w:rPr>
          <w:rFonts w:ascii="Times New Roman" w:hAnsi="Times New Roman"/>
          <w:sz w:val="24"/>
          <w:szCs w:val="24"/>
        </w:rPr>
        <w:t>2</w:t>
      </w:r>
      <w:r w:rsidR="005A2FE6">
        <w:rPr>
          <w:rFonts w:ascii="Times New Roman" w:hAnsi="Times New Roman"/>
          <w:sz w:val="24"/>
          <w:szCs w:val="24"/>
        </w:rPr>
        <w:t xml:space="preserve">), </w:t>
      </w:r>
      <w:r w:rsidR="005A2FE6" w:rsidRPr="006E3817">
        <w:rPr>
          <w:rFonts w:ascii="Times New Roman" w:hAnsi="Times New Roman"/>
          <w:sz w:val="24"/>
          <w:szCs w:val="24"/>
        </w:rPr>
        <w:t>17-26.</w:t>
      </w:r>
    </w:p>
    <w:p w:rsidR="00C10BE3" w:rsidRPr="00CC7DEC" w:rsidRDefault="00C10BE3" w:rsidP="00C91CC2">
      <w:pPr>
        <w:spacing w:after="0" w:line="240" w:lineRule="auto"/>
        <w:ind w:left="360" w:hanging="360"/>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Adebayo</w:t>
      </w:r>
      <w:r w:rsidR="007B393F" w:rsidRPr="00CC7DEC">
        <w:rPr>
          <w:rFonts w:ascii="Times New Roman" w:eastAsia="Times New Roman" w:hAnsi="Times New Roman" w:cs="Times New Roman"/>
          <w:sz w:val="24"/>
          <w:szCs w:val="24"/>
        </w:rPr>
        <w:t>,</w:t>
      </w:r>
      <w:r w:rsidRPr="00CC7DEC">
        <w:rPr>
          <w:rFonts w:ascii="Times New Roman" w:eastAsia="Times New Roman" w:hAnsi="Times New Roman" w:cs="Times New Roman"/>
          <w:sz w:val="24"/>
          <w:szCs w:val="24"/>
        </w:rPr>
        <w:t xml:space="preserve"> P</w:t>
      </w:r>
      <w:r w:rsidR="00D066BF" w:rsidRPr="00CC7DEC">
        <w:rPr>
          <w:rFonts w:ascii="Times New Roman" w:eastAsia="Times New Roman" w:hAnsi="Times New Roman" w:cs="Times New Roman"/>
          <w:sz w:val="24"/>
          <w:szCs w:val="24"/>
        </w:rPr>
        <w:t xml:space="preserve">.A. </w:t>
      </w:r>
      <w:r w:rsidRPr="00CC7DEC">
        <w:rPr>
          <w:rFonts w:ascii="Times New Roman" w:eastAsia="Times New Roman" w:hAnsi="Times New Roman" w:cs="Times New Roman"/>
          <w:sz w:val="24"/>
          <w:szCs w:val="24"/>
        </w:rPr>
        <w:t>(2013)</w:t>
      </w:r>
      <w:r w:rsidR="00D066BF" w:rsidRPr="00CC7DEC">
        <w:rPr>
          <w:rFonts w:ascii="Times New Roman" w:eastAsia="Times New Roman" w:hAnsi="Times New Roman" w:cs="Times New Roman"/>
          <w:sz w:val="24"/>
          <w:szCs w:val="24"/>
        </w:rPr>
        <w:t>.</w:t>
      </w:r>
      <w:r w:rsidR="00D066BF" w:rsidRPr="00CC7DEC">
        <w:rPr>
          <w:rFonts w:ascii="Times New Roman" w:eastAsia="Times New Roman" w:hAnsi="Times New Roman" w:cs="Times New Roman"/>
          <w:i/>
          <w:sz w:val="24"/>
          <w:szCs w:val="24"/>
        </w:rPr>
        <w:t>International Public Sector Accounting Standard: A Practical Guide to Reporting Entities in Nigeria</w:t>
      </w:r>
      <w:r w:rsidRPr="00CC7DEC">
        <w:rPr>
          <w:rFonts w:ascii="Times New Roman" w:eastAsia="Times New Roman" w:hAnsi="Times New Roman" w:cs="Times New Roman"/>
          <w:sz w:val="24"/>
          <w:szCs w:val="24"/>
        </w:rPr>
        <w:t>.</w:t>
      </w:r>
      <w:r w:rsidR="00D066BF" w:rsidRPr="00CC7DEC">
        <w:rPr>
          <w:rFonts w:ascii="Times New Roman" w:eastAsia="Times New Roman" w:hAnsi="Times New Roman" w:cs="Times New Roman"/>
          <w:sz w:val="24"/>
          <w:szCs w:val="24"/>
        </w:rPr>
        <w:t xml:space="preserve"> 24-26</w:t>
      </w:r>
      <w:r w:rsidRPr="00CC7DEC">
        <w:rPr>
          <w:rFonts w:ascii="Times New Roman" w:eastAsia="Times New Roman" w:hAnsi="Times New Roman" w:cs="Times New Roman"/>
          <w:sz w:val="24"/>
          <w:szCs w:val="24"/>
        </w:rPr>
        <w:t xml:space="preserve">  </w:t>
      </w:r>
    </w:p>
    <w:p w:rsidR="00C10BE3" w:rsidRPr="00CC7DEC" w:rsidRDefault="00D066BF" w:rsidP="00C91CC2">
      <w:pPr>
        <w:spacing w:after="0" w:line="240" w:lineRule="auto"/>
        <w:ind w:left="360" w:hanging="360"/>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 xml:space="preserve">Adegite, E.O. (2010). </w:t>
      </w:r>
      <w:r w:rsidR="00C10BE3" w:rsidRPr="00CC7DEC">
        <w:rPr>
          <w:rFonts w:ascii="Times New Roman" w:eastAsia="Times New Roman" w:hAnsi="Times New Roman" w:cs="Times New Roman"/>
          <w:i/>
          <w:sz w:val="24"/>
          <w:szCs w:val="24"/>
        </w:rPr>
        <w:t>Accounting, Accountability and National Development</w:t>
      </w:r>
      <w:r w:rsidR="00C10BE3" w:rsidRPr="00CC7DEC">
        <w:rPr>
          <w:rFonts w:ascii="Times New Roman" w:eastAsia="Times New Roman" w:hAnsi="Times New Roman" w:cs="Times New Roman"/>
          <w:sz w:val="24"/>
          <w:szCs w:val="24"/>
        </w:rPr>
        <w:t xml:space="preserve">, </w:t>
      </w:r>
      <w:r w:rsidRPr="00CC7DEC">
        <w:rPr>
          <w:rFonts w:ascii="Times New Roman" w:eastAsia="Times New Roman" w:hAnsi="Times New Roman" w:cs="Times New Roman"/>
          <w:sz w:val="24"/>
          <w:szCs w:val="24"/>
        </w:rPr>
        <w:t>Nigerian Accountant</w:t>
      </w:r>
      <w:r w:rsidR="00C10BE3" w:rsidRPr="00CC7DEC">
        <w:rPr>
          <w:rFonts w:ascii="Times New Roman" w:eastAsia="Times New Roman" w:hAnsi="Times New Roman" w:cs="Times New Roman"/>
          <w:sz w:val="24"/>
          <w:szCs w:val="24"/>
        </w:rPr>
        <w:t>, 43(1): 56-64.</w:t>
      </w:r>
    </w:p>
    <w:p w:rsidR="00C10BE3" w:rsidRPr="00CC7DEC" w:rsidRDefault="00D066BF" w:rsidP="00C91CC2">
      <w:pPr>
        <w:spacing w:after="0" w:line="240" w:lineRule="auto"/>
        <w:ind w:left="360" w:hanging="360"/>
        <w:jc w:val="both"/>
        <w:rPr>
          <w:rFonts w:ascii="Times New Roman" w:hAnsi="Times New Roman" w:cs="Times New Roman"/>
          <w:sz w:val="24"/>
          <w:szCs w:val="24"/>
        </w:rPr>
      </w:pPr>
      <w:r w:rsidRPr="00CC7DEC">
        <w:rPr>
          <w:rFonts w:ascii="Times New Roman" w:hAnsi="Times New Roman" w:cs="Times New Roman"/>
          <w:sz w:val="24"/>
          <w:szCs w:val="24"/>
        </w:rPr>
        <w:t>Akhidime, A.E. (2012).</w:t>
      </w:r>
      <w:r w:rsidR="00C10BE3" w:rsidRPr="00CC7DEC">
        <w:rPr>
          <w:rFonts w:ascii="Times New Roman" w:hAnsi="Times New Roman" w:cs="Times New Roman"/>
          <w:sz w:val="24"/>
          <w:szCs w:val="24"/>
        </w:rPr>
        <w:t xml:space="preserve">Accountability and Financial Reporting in Nigeria Public Financial Management: An Empirical Exploration, </w:t>
      </w:r>
      <w:r w:rsidR="00C10BE3" w:rsidRPr="00CC7DEC">
        <w:rPr>
          <w:rFonts w:ascii="Times New Roman" w:hAnsi="Times New Roman" w:cs="Times New Roman"/>
          <w:i/>
          <w:sz w:val="24"/>
          <w:szCs w:val="24"/>
        </w:rPr>
        <w:t>Knowledge Review</w:t>
      </w:r>
      <w:r w:rsidR="00C10BE3" w:rsidRPr="00CC7DEC">
        <w:rPr>
          <w:rFonts w:ascii="Times New Roman" w:hAnsi="Times New Roman" w:cs="Times New Roman"/>
          <w:sz w:val="24"/>
          <w:szCs w:val="24"/>
        </w:rPr>
        <w:t xml:space="preserve">, 26 (3): 36–44, &lt;http://www.globalacademicgroup.com/journals/knowledge%20review/accountability%20and%20financial%20reporting.pdf&gt;, accessed 23 </w:t>
      </w:r>
      <w:r w:rsidR="007B393F" w:rsidRPr="00CC7DEC">
        <w:rPr>
          <w:rFonts w:ascii="Times New Roman" w:hAnsi="Times New Roman" w:cs="Times New Roman"/>
          <w:sz w:val="24"/>
          <w:szCs w:val="24"/>
        </w:rPr>
        <w:t>October</w:t>
      </w:r>
      <w:r w:rsidR="00C10BE3" w:rsidRPr="00CC7DEC">
        <w:rPr>
          <w:rFonts w:ascii="Times New Roman" w:hAnsi="Times New Roman" w:cs="Times New Roman"/>
          <w:sz w:val="24"/>
          <w:szCs w:val="24"/>
        </w:rPr>
        <w:t xml:space="preserve"> 2017.</w:t>
      </w:r>
    </w:p>
    <w:p w:rsidR="00C10BE3" w:rsidRPr="00CC7DEC" w:rsidRDefault="00C10BE3" w:rsidP="00C91CC2">
      <w:pPr>
        <w:spacing w:after="0" w:line="240" w:lineRule="auto"/>
        <w:ind w:left="360" w:hanging="360"/>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 xml:space="preserve">Biraud, G. (2012). </w:t>
      </w:r>
      <w:r w:rsidRPr="00CC7DEC">
        <w:rPr>
          <w:rFonts w:ascii="Times New Roman" w:eastAsia="Times New Roman" w:hAnsi="Times New Roman" w:cs="Times New Roman"/>
          <w:i/>
          <w:sz w:val="24"/>
          <w:szCs w:val="24"/>
        </w:rPr>
        <w:t xml:space="preserve">Preparedness of United Nations System </w:t>
      </w:r>
      <w:r w:rsidR="00E74F2A">
        <w:rPr>
          <w:rFonts w:ascii="Times New Roman" w:eastAsia="Times New Roman" w:hAnsi="Times New Roman" w:cs="Times New Roman"/>
          <w:i/>
          <w:sz w:val="24"/>
          <w:szCs w:val="24"/>
        </w:rPr>
        <w:t>Organisation</w:t>
      </w:r>
      <w:r w:rsidRPr="00CC7DEC">
        <w:rPr>
          <w:rFonts w:ascii="Times New Roman" w:eastAsia="Times New Roman" w:hAnsi="Times New Roman" w:cs="Times New Roman"/>
          <w:i/>
          <w:sz w:val="24"/>
          <w:szCs w:val="24"/>
        </w:rPr>
        <w:t xml:space="preserve"> for the IPSAS</w:t>
      </w:r>
      <w:r w:rsidRPr="00CC7DEC">
        <w:rPr>
          <w:rFonts w:ascii="Times New Roman" w:eastAsia="Times New Roman" w:hAnsi="Times New Roman" w:cs="Times New Roman"/>
          <w:sz w:val="24"/>
          <w:szCs w:val="24"/>
        </w:rPr>
        <w:t>. Geneva, Joint Inspection Unit.</w:t>
      </w:r>
    </w:p>
    <w:p w:rsidR="00C10BE3" w:rsidRPr="00CC7DEC" w:rsidRDefault="002D4103" w:rsidP="00C91CC2">
      <w:pPr>
        <w:spacing w:after="0" w:line="240" w:lineRule="auto"/>
        <w:ind w:left="360" w:hanging="360"/>
        <w:jc w:val="both"/>
        <w:rPr>
          <w:rFonts w:ascii="Times New Roman" w:hAnsi="Times New Roman" w:cs="Times New Roman"/>
          <w:sz w:val="24"/>
          <w:szCs w:val="24"/>
        </w:rPr>
      </w:pPr>
      <w:r w:rsidRPr="00CC7DEC">
        <w:rPr>
          <w:rFonts w:ascii="Times New Roman" w:hAnsi="Times New Roman" w:cs="Times New Roman"/>
          <w:sz w:val="24"/>
          <w:szCs w:val="24"/>
        </w:rPr>
        <w:t>Chan, J.</w:t>
      </w:r>
      <w:r w:rsidR="00C10BE3" w:rsidRPr="00CC7DEC">
        <w:rPr>
          <w:rFonts w:ascii="Times New Roman" w:hAnsi="Times New Roman" w:cs="Times New Roman"/>
          <w:sz w:val="24"/>
          <w:szCs w:val="24"/>
        </w:rPr>
        <w:t xml:space="preserve">L. (2010). </w:t>
      </w:r>
      <w:r w:rsidR="00C10BE3" w:rsidRPr="00CC7DEC">
        <w:rPr>
          <w:rFonts w:ascii="Times New Roman" w:hAnsi="Times New Roman" w:cs="Times New Roman"/>
          <w:i/>
          <w:sz w:val="24"/>
          <w:szCs w:val="24"/>
        </w:rPr>
        <w:t xml:space="preserve">Government Adoption of Accounting Standards, Especially IPSAS. </w:t>
      </w:r>
      <w:r w:rsidR="00C10BE3" w:rsidRPr="00CC7DEC">
        <w:rPr>
          <w:rFonts w:ascii="Times New Roman" w:hAnsi="Times New Roman" w:cs="Times New Roman"/>
          <w:sz w:val="24"/>
          <w:szCs w:val="24"/>
        </w:rPr>
        <w:t>Oxford Jopo, Gateway book.</w:t>
      </w:r>
    </w:p>
    <w:p w:rsidR="00C10BE3" w:rsidRPr="00CC7DEC" w:rsidRDefault="002D4103" w:rsidP="00C91CC2">
      <w:pPr>
        <w:spacing w:after="0" w:line="240" w:lineRule="auto"/>
        <w:ind w:left="360" w:hanging="360"/>
        <w:jc w:val="both"/>
        <w:rPr>
          <w:rFonts w:ascii="Times New Roman" w:hAnsi="Times New Roman" w:cs="Times New Roman"/>
          <w:sz w:val="24"/>
          <w:szCs w:val="24"/>
        </w:rPr>
      </w:pPr>
      <w:r w:rsidRPr="00CC7DEC">
        <w:rPr>
          <w:rFonts w:ascii="Times New Roman" w:hAnsi="Times New Roman" w:cs="Times New Roman"/>
          <w:sz w:val="24"/>
          <w:szCs w:val="24"/>
        </w:rPr>
        <w:lastRenderedPageBreak/>
        <w:t>Charity, M.</w:t>
      </w:r>
      <w:r w:rsidR="00C10BE3" w:rsidRPr="00CC7DEC">
        <w:rPr>
          <w:rFonts w:ascii="Times New Roman" w:hAnsi="Times New Roman" w:cs="Times New Roman"/>
          <w:sz w:val="24"/>
          <w:szCs w:val="24"/>
        </w:rPr>
        <w:t xml:space="preserve">N. (2014). IPSASs, A Guaranteed Way of Quality Government Financial Reporting?  A comparative analysis of the existing cash accounting and IPSASs based accounting reporting.  </w:t>
      </w:r>
      <w:r w:rsidR="009E05B6" w:rsidRPr="00CC7DEC">
        <w:rPr>
          <w:rFonts w:ascii="Times New Roman" w:hAnsi="Times New Roman" w:cs="Times New Roman"/>
          <w:i/>
          <w:sz w:val="24"/>
          <w:szCs w:val="24"/>
        </w:rPr>
        <w:t>Journal of Science</w:t>
      </w:r>
      <w:r w:rsidR="00C10BE3" w:rsidRPr="00CC7DEC">
        <w:rPr>
          <w:rFonts w:ascii="Times New Roman" w:hAnsi="Times New Roman" w:cs="Times New Roman"/>
          <w:sz w:val="24"/>
          <w:szCs w:val="24"/>
        </w:rPr>
        <w:t>, 3, 134-141.</w:t>
      </w:r>
    </w:p>
    <w:p w:rsidR="00C10BE3" w:rsidRPr="00CC7DEC" w:rsidRDefault="00502B96" w:rsidP="00C91CC2">
      <w:pPr>
        <w:spacing w:after="0" w:line="240" w:lineRule="auto"/>
        <w:ind w:left="360" w:hanging="360"/>
        <w:jc w:val="both"/>
        <w:rPr>
          <w:rFonts w:ascii="Times New Roman" w:hAnsi="Times New Roman" w:cs="Times New Roman"/>
          <w:sz w:val="24"/>
          <w:szCs w:val="24"/>
        </w:rPr>
      </w:pPr>
      <w:r w:rsidRPr="00CC7DEC">
        <w:rPr>
          <w:rFonts w:ascii="Times New Roman" w:hAnsi="Times New Roman" w:cs="Times New Roman"/>
          <w:sz w:val="24"/>
          <w:szCs w:val="24"/>
        </w:rPr>
        <w:t xml:space="preserve">George, U. </w:t>
      </w:r>
      <w:r w:rsidR="00297CEC">
        <w:rPr>
          <w:rFonts w:ascii="Times New Roman" w:hAnsi="Times New Roman" w:cs="Times New Roman"/>
          <w:sz w:val="24"/>
          <w:szCs w:val="24"/>
        </w:rPr>
        <w:t>&amp;</w:t>
      </w:r>
      <w:r w:rsidR="00C10BE3" w:rsidRPr="00CC7DEC">
        <w:rPr>
          <w:rFonts w:ascii="Times New Roman" w:hAnsi="Times New Roman" w:cs="Times New Roman"/>
          <w:sz w:val="24"/>
          <w:szCs w:val="24"/>
        </w:rPr>
        <w:t xml:space="preserve">Mallery, S. (2013). Voluntary Adoption of IPSASs. </w:t>
      </w:r>
      <w:r w:rsidR="00C10BE3" w:rsidRPr="00CC7DEC">
        <w:rPr>
          <w:rFonts w:ascii="Times New Roman" w:hAnsi="Times New Roman" w:cs="Times New Roman"/>
          <w:i/>
          <w:sz w:val="24"/>
          <w:szCs w:val="24"/>
        </w:rPr>
        <w:t>Advances in International Accounting</w:t>
      </w:r>
      <w:r w:rsidR="00C10BE3" w:rsidRPr="00CC7DEC">
        <w:rPr>
          <w:rFonts w:ascii="Times New Roman" w:hAnsi="Times New Roman" w:cs="Times New Roman"/>
          <w:sz w:val="24"/>
          <w:szCs w:val="24"/>
        </w:rPr>
        <w:t>, 10(2), 185-206.</w:t>
      </w:r>
    </w:p>
    <w:p w:rsidR="00C10BE3" w:rsidRPr="00CC7DEC" w:rsidRDefault="00C10BE3" w:rsidP="00C91CC2">
      <w:pPr>
        <w:spacing w:after="0" w:line="240" w:lineRule="auto"/>
        <w:ind w:left="360" w:hanging="360"/>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Ibhahulu</w:t>
      </w:r>
      <w:r w:rsidR="00502B96" w:rsidRPr="00CC7DEC">
        <w:rPr>
          <w:rFonts w:ascii="Times New Roman" w:eastAsia="Times New Roman" w:hAnsi="Times New Roman" w:cs="Times New Roman"/>
          <w:sz w:val="24"/>
          <w:szCs w:val="24"/>
        </w:rPr>
        <w:t>,</w:t>
      </w:r>
      <w:r w:rsidRPr="00CC7DEC">
        <w:rPr>
          <w:rFonts w:ascii="Times New Roman" w:eastAsia="Times New Roman" w:hAnsi="Times New Roman" w:cs="Times New Roman"/>
          <w:sz w:val="24"/>
          <w:szCs w:val="24"/>
        </w:rPr>
        <w:t xml:space="preserve"> O</w:t>
      </w:r>
      <w:r w:rsidR="00502B96" w:rsidRPr="00CC7DEC">
        <w:rPr>
          <w:rFonts w:ascii="Times New Roman" w:eastAsia="Times New Roman" w:hAnsi="Times New Roman" w:cs="Times New Roman"/>
          <w:sz w:val="24"/>
          <w:szCs w:val="24"/>
        </w:rPr>
        <w:t>.</w:t>
      </w:r>
      <w:r w:rsidRPr="00CC7DEC">
        <w:rPr>
          <w:rFonts w:ascii="Times New Roman" w:eastAsia="Times New Roman" w:hAnsi="Times New Roman" w:cs="Times New Roman"/>
          <w:sz w:val="24"/>
          <w:szCs w:val="24"/>
        </w:rPr>
        <w:t xml:space="preserve">M. (2012). </w:t>
      </w:r>
      <w:r w:rsidRPr="00CC7DEC">
        <w:rPr>
          <w:rFonts w:ascii="Times New Roman" w:eastAsia="Times New Roman" w:hAnsi="Times New Roman" w:cs="Times New Roman"/>
          <w:i/>
          <w:sz w:val="24"/>
          <w:szCs w:val="24"/>
        </w:rPr>
        <w:t>The impact of public sector accounting in Nigeria financial control system (A Case Study of Esan South East Local Government Area, Edo state).</w:t>
      </w:r>
      <w:r w:rsidRPr="00CC7DEC">
        <w:rPr>
          <w:rFonts w:ascii="Times New Roman" w:eastAsia="Times New Roman" w:hAnsi="Times New Roman" w:cs="Times New Roman"/>
          <w:sz w:val="24"/>
          <w:szCs w:val="24"/>
        </w:rPr>
        <w:t xml:space="preserve"> A Project of Department of Accountancy, Faculty of Management and Social Sciences, Caritas University.</w:t>
      </w:r>
    </w:p>
    <w:p w:rsidR="00C10BE3" w:rsidRPr="00CC7DEC" w:rsidRDefault="00C10BE3" w:rsidP="00C91CC2">
      <w:pPr>
        <w:spacing w:after="0" w:line="240" w:lineRule="auto"/>
        <w:ind w:left="360" w:hanging="360"/>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Ibhahulu</w:t>
      </w:r>
      <w:r w:rsidR="0037202C" w:rsidRPr="00CC7DEC">
        <w:rPr>
          <w:rFonts w:ascii="Times New Roman" w:eastAsia="Times New Roman" w:hAnsi="Times New Roman" w:cs="Times New Roman"/>
          <w:sz w:val="24"/>
          <w:szCs w:val="24"/>
        </w:rPr>
        <w:t>, O.M</w:t>
      </w:r>
      <w:r w:rsidRPr="00CC7DEC">
        <w:rPr>
          <w:rFonts w:ascii="Times New Roman" w:eastAsia="Times New Roman" w:hAnsi="Times New Roman" w:cs="Times New Roman"/>
          <w:sz w:val="24"/>
          <w:szCs w:val="24"/>
        </w:rPr>
        <w:t>. (2012)</w:t>
      </w:r>
      <w:r w:rsidR="0037202C" w:rsidRPr="00CC7DEC">
        <w:rPr>
          <w:rFonts w:ascii="Times New Roman" w:eastAsia="Times New Roman" w:hAnsi="Times New Roman" w:cs="Times New Roman"/>
          <w:sz w:val="24"/>
          <w:szCs w:val="24"/>
        </w:rPr>
        <w:t>.</w:t>
      </w:r>
      <w:r w:rsidR="0037202C" w:rsidRPr="00CC7DEC">
        <w:rPr>
          <w:rFonts w:ascii="Times New Roman" w:eastAsia="Times New Roman" w:hAnsi="Times New Roman" w:cs="Times New Roman"/>
          <w:i/>
          <w:sz w:val="24"/>
          <w:szCs w:val="24"/>
        </w:rPr>
        <w:t>T</w:t>
      </w:r>
      <w:r w:rsidRPr="00CC7DEC">
        <w:rPr>
          <w:rFonts w:ascii="Times New Roman" w:eastAsia="Times New Roman" w:hAnsi="Times New Roman" w:cs="Times New Roman"/>
          <w:i/>
          <w:sz w:val="24"/>
          <w:szCs w:val="24"/>
        </w:rPr>
        <w:t xml:space="preserve">he impact of public sector accounting in Nigeria financial control </w:t>
      </w:r>
      <w:r w:rsidR="0037202C" w:rsidRPr="00CC7DEC">
        <w:rPr>
          <w:rFonts w:ascii="Times New Roman" w:eastAsia="Times New Roman" w:hAnsi="Times New Roman" w:cs="Times New Roman"/>
          <w:i/>
          <w:sz w:val="24"/>
          <w:szCs w:val="24"/>
        </w:rPr>
        <w:t>system</w:t>
      </w:r>
      <w:r w:rsidR="0037202C" w:rsidRPr="00CC7DEC">
        <w:rPr>
          <w:rFonts w:ascii="Times New Roman" w:eastAsia="Times New Roman" w:hAnsi="Times New Roman" w:cs="Times New Roman"/>
          <w:sz w:val="24"/>
          <w:szCs w:val="24"/>
        </w:rPr>
        <w:t>. (</w:t>
      </w:r>
      <w:r w:rsidR="0026107B" w:rsidRPr="00CC7DEC">
        <w:rPr>
          <w:rFonts w:ascii="Times New Roman" w:eastAsia="Times New Roman" w:hAnsi="Times New Roman" w:cs="Times New Roman"/>
          <w:sz w:val="24"/>
          <w:szCs w:val="24"/>
        </w:rPr>
        <w:t>Unpublished</w:t>
      </w:r>
      <w:r w:rsidR="0037202C" w:rsidRPr="00CC7DEC">
        <w:rPr>
          <w:rFonts w:ascii="Times New Roman" w:eastAsia="Times New Roman" w:hAnsi="Times New Roman" w:cs="Times New Roman"/>
          <w:sz w:val="24"/>
          <w:szCs w:val="24"/>
        </w:rPr>
        <w:t xml:space="preserve"> thesis), 19-22</w:t>
      </w:r>
    </w:p>
    <w:p w:rsidR="00C10BE3" w:rsidRPr="00CC7DEC" w:rsidRDefault="00C10BE3" w:rsidP="00C91CC2">
      <w:pPr>
        <w:spacing w:after="0" w:line="240" w:lineRule="auto"/>
        <w:ind w:left="360" w:hanging="360"/>
        <w:jc w:val="both"/>
        <w:rPr>
          <w:rFonts w:ascii="Times New Roman" w:hAnsi="Times New Roman" w:cs="Times New Roman"/>
          <w:sz w:val="24"/>
          <w:szCs w:val="24"/>
        </w:rPr>
      </w:pPr>
      <w:r w:rsidRPr="00CC7DEC">
        <w:rPr>
          <w:rFonts w:ascii="Times New Roman" w:hAnsi="Times New Roman" w:cs="Times New Roman"/>
          <w:sz w:val="24"/>
          <w:szCs w:val="24"/>
        </w:rPr>
        <w:t>IFAC</w:t>
      </w:r>
      <w:r w:rsidR="0037202C" w:rsidRPr="00CC7DEC">
        <w:rPr>
          <w:rFonts w:ascii="Times New Roman" w:hAnsi="Times New Roman" w:cs="Times New Roman"/>
          <w:sz w:val="24"/>
          <w:szCs w:val="24"/>
        </w:rPr>
        <w:t xml:space="preserve"> (2016)</w:t>
      </w:r>
      <w:r w:rsidR="00813EF9" w:rsidRPr="00CC7DEC">
        <w:rPr>
          <w:rFonts w:ascii="Times New Roman" w:hAnsi="Times New Roman" w:cs="Times New Roman"/>
          <w:sz w:val="24"/>
          <w:szCs w:val="24"/>
        </w:rPr>
        <w:t>.</w:t>
      </w:r>
      <w:r w:rsidRPr="00CC7DEC">
        <w:rPr>
          <w:rFonts w:ascii="Times New Roman" w:hAnsi="Times New Roman" w:cs="Times New Roman"/>
          <w:i/>
          <w:sz w:val="24"/>
          <w:szCs w:val="24"/>
        </w:rPr>
        <w:t>IPSASB Fact Sheet</w:t>
      </w:r>
      <w:r w:rsidRPr="00CC7DEC">
        <w:rPr>
          <w:rFonts w:ascii="Times New Roman" w:hAnsi="Times New Roman" w:cs="Times New Roman"/>
          <w:sz w:val="24"/>
          <w:szCs w:val="24"/>
        </w:rPr>
        <w:t>, https://www.ifac.org/system/files/uploads/IPSASB/IPSASB-Fact-Sheet-June-2016-2.pdf&gt;, accessed 23 October 2017.</w:t>
      </w:r>
    </w:p>
    <w:p w:rsidR="00C10BE3" w:rsidRPr="00CC7DEC" w:rsidRDefault="00C10BE3" w:rsidP="00C91CC2">
      <w:pPr>
        <w:spacing w:after="0" w:line="240" w:lineRule="auto"/>
        <w:ind w:left="360" w:hanging="360"/>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Ijeoma</w:t>
      </w:r>
      <w:r w:rsidR="00A71C50" w:rsidRPr="00CC7DEC">
        <w:rPr>
          <w:rFonts w:ascii="Times New Roman" w:eastAsia="Times New Roman" w:hAnsi="Times New Roman" w:cs="Times New Roman"/>
          <w:sz w:val="24"/>
          <w:szCs w:val="24"/>
        </w:rPr>
        <w:t xml:space="preserve">, </w:t>
      </w:r>
      <w:r w:rsidRPr="00CC7DEC">
        <w:rPr>
          <w:rFonts w:ascii="Times New Roman" w:eastAsia="Times New Roman" w:hAnsi="Times New Roman" w:cs="Times New Roman"/>
          <w:sz w:val="24"/>
          <w:szCs w:val="24"/>
        </w:rPr>
        <w:t>N.B</w:t>
      </w:r>
      <w:r w:rsidR="007344CF" w:rsidRPr="00CC7DEC">
        <w:rPr>
          <w:rFonts w:ascii="Times New Roman" w:eastAsia="Times New Roman" w:hAnsi="Times New Roman" w:cs="Times New Roman"/>
          <w:sz w:val="24"/>
          <w:szCs w:val="24"/>
        </w:rPr>
        <w:t>.</w:t>
      </w:r>
      <w:r w:rsidR="00690403">
        <w:rPr>
          <w:rFonts w:ascii="Times New Roman" w:eastAsia="Times New Roman" w:hAnsi="Times New Roman" w:cs="Times New Roman"/>
          <w:sz w:val="24"/>
          <w:szCs w:val="24"/>
        </w:rPr>
        <w:t xml:space="preserve"> </w:t>
      </w:r>
      <w:r w:rsidR="004A185D">
        <w:rPr>
          <w:rFonts w:ascii="Times New Roman" w:eastAsia="Times New Roman" w:hAnsi="Times New Roman" w:cs="Times New Roman"/>
          <w:sz w:val="24"/>
          <w:szCs w:val="24"/>
        </w:rPr>
        <w:t>&amp;</w:t>
      </w:r>
      <w:r w:rsidR="00690403">
        <w:rPr>
          <w:rFonts w:ascii="Times New Roman" w:eastAsia="Times New Roman" w:hAnsi="Times New Roman" w:cs="Times New Roman"/>
          <w:sz w:val="24"/>
          <w:szCs w:val="24"/>
        </w:rPr>
        <w:t xml:space="preserve"> </w:t>
      </w:r>
      <w:r w:rsidRPr="00CC7DEC">
        <w:rPr>
          <w:rFonts w:ascii="Times New Roman" w:eastAsia="Times New Roman" w:hAnsi="Times New Roman" w:cs="Times New Roman"/>
          <w:sz w:val="24"/>
          <w:szCs w:val="24"/>
        </w:rPr>
        <w:t>Oghoghomed</w:t>
      </w:r>
      <w:r w:rsidR="007344CF" w:rsidRPr="00CC7DEC">
        <w:rPr>
          <w:rFonts w:ascii="Times New Roman" w:eastAsia="Times New Roman" w:hAnsi="Times New Roman" w:cs="Times New Roman"/>
          <w:sz w:val="24"/>
          <w:szCs w:val="24"/>
        </w:rPr>
        <w:t>, S.</w:t>
      </w:r>
      <w:r w:rsidRPr="00CC7DEC">
        <w:rPr>
          <w:rFonts w:ascii="Times New Roman" w:eastAsia="Times New Roman" w:hAnsi="Times New Roman" w:cs="Times New Roman"/>
          <w:sz w:val="24"/>
          <w:szCs w:val="24"/>
        </w:rPr>
        <w:t xml:space="preserve"> (2014). Adoption of International public sector accounting standards in Nigeria: Expectations benefit and challenges . </w:t>
      </w:r>
      <w:r w:rsidR="007344CF" w:rsidRPr="00CC7DEC">
        <w:rPr>
          <w:rFonts w:ascii="Times New Roman" w:eastAsia="Times New Roman" w:hAnsi="Times New Roman" w:cs="Times New Roman"/>
          <w:i/>
          <w:sz w:val="24"/>
          <w:szCs w:val="24"/>
        </w:rPr>
        <w:t xml:space="preserve">Journal of Investment and </w:t>
      </w:r>
      <w:r w:rsidR="007344CF" w:rsidRPr="00CC7DEC">
        <w:rPr>
          <w:rFonts w:ascii="Times New Roman" w:eastAsia="Times New Roman" w:hAnsi="Times New Roman" w:cs="Times New Roman"/>
          <w:i/>
          <w:spacing w:val="-15"/>
          <w:sz w:val="24"/>
          <w:szCs w:val="24"/>
        </w:rPr>
        <w:t>Management</w:t>
      </w:r>
      <w:r w:rsidRPr="00CC7DEC">
        <w:rPr>
          <w:rFonts w:ascii="Times New Roman" w:eastAsia="Times New Roman" w:hAnsi="Times New Roman" w:cs="Times New Roman"/>
          <w:spacing w:val="-15"/>
          <w:sz w:val="24"/>
          <w:szCs w:val="24"/>
        </w:rPr>
        <w:t xml:space="preserve">, Science publishing group. </w:t>
      </w:r>
    </w:p>
    <w:p w:rsidR="00C10BE3" w:rsidRPr="00CC7DEC" w:rsidRDefault="00875BB4" w:rsidP="00C91CC2">
      <w:pPr>
        <w:spacing w:after="0" w:line="24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Philips </w:t>
      </w:r>
      <w:r w:rsidR="00C10BE3" w:rsidRPr="00CC7DEC">
        <w:rPr>
          <w:rFonts w:ascii="Times New Roman" w:eastAsia="Times New Roman" w:hAnsi="Times New Roman" w:cs="Times New Roman"/>
          <w:sz w:val="24"/>
          <w:szCs w:val="24"/>
        </w:rPr>
        <w:t>E</w:t>
      </w:r>
      <w:r w:rsidR="00A71C50" w:rsidRPr="00CC7DEC">
        <w:rPr>
          <w:rFonts w:ascii="Times New Roman" w:eastAsia="Times New Roman" w:hAnsi="Times New Roman" w:cs="Times New Roman"/>
          <w:sz w:val="24"/>
          <w:szCs w:val="24"/>
        </w:rPr>
        <w:t>.</w:t>
      </w:r>
      <w:r w:rsidR="00C10BE3" w:rsidRPr="00CC7DEC">
        <w:rPr>
          <w:rFonts w:ascii="Times New Roman" w:eastAsia="Times New Roman" w:hAnsi="Times New Roman" w:cs="Times New Roman"/>
          <w:sz w:val="24"/>
          <w:szCs w:val="24"/>
        </w:rPr>
        <w:t>L</w:t>
      </w:r>
      <w:r w:rsidR="00A71C50" w:rsidRPr="00CC7DEC">
        <w:rPr>
          <w:rFonts w:ascii="Times New Roman" w:eastAsia="Times New Roman" w:hAnsi="Times New Roman" w:cs="Times New Roman"/>
          <w:sz w:val="24"/>
          <w:szCs w:val="24"/>
        </w:rPr>
        <w:t xml:space="preserve">. </w:t>
      </w:r>
      <w:r w:rsidR="00C10BE3" w:rsidRPr="00CC7DEC">
        <w:rPr>
          <w:rFonts w:ascii="Times New Roman" w:eastAsia="Times New Roman" w:hAnsi="Times New Roman" w:cs="Times New Roman"/>
          <w:sz w:val="24"/>
          <w:szCs w:val="24"/>
        </w:rPr>
        <w:t>(2013)</w:t>
      </w:r>
      <w:r w:rsidR="00A71C50" w:rsidRPr="00CC7DEC">
        <w:rPr>
          <w:rFonts w:ascii="Times New Roman" w:eastAsia="Times New Roman" w:hAnsi="Times New Roman" w:cs="Times New Roman"/>
          <w:sz w:val="24"/>
          <w:szCs w:val="24"/>
        </w:rPr>
        <w:t>.</w:t>
      </w:r>
      <w:r w:rsidR="00C10BE3" w:rsidRPr="00CC7DEC">
        <w:rPr>
          <w:rFonts w:ascii="Times New Roman" w:eastAsia="Times New Roman" w:hAnsi="Times New Roman" w:cs="Times New Roman"/>
          <w:sz w:val="24"/>
          <w:szCs w:val="24"/>
        </w:rPr>
        <w:t xml:space="preserve"> Public Sector Capacity Building and Accountability: The </w:t>
      </w:r>
      <w:r w:rsidR="00546775" w:rsidRPr="00CC7DEC">
        <w:rPr>
          <w:rFonts w:ascii="Times New Roman" w:eastAsia="Times New Roman" w:hAnsi="Times New Roman" w:cs="Times New Roman"/>
          <w:sz w:val="24"/>
          <w:szCs w:val="24"/>
        </w:rPr>
        <w:t>N</w:t>
      </w:r>
      <w:r w:rsidR="00C10BE3" w:rsidRPr="00CC7DEC">
        <w:rPr>
          <w:rFonts w:ascii="Times New Roman" w:eastAsia="Times New Roman" w:hAnsi="Times New Roman" w:cs="Times New Roman"/>
          <w:sz w:val="24"/>
          <w:szCs w:val="24"/>
        </w:rPr>
        <w:t xml:space="preserve">igeria’s Dilemma. International </w:t>
      </w:r>
      <w:r w:rsidR="00C10BE3" w:rsidRPr="00CC7DEC">
        <w:rPr>
          <w:rFonts w:ascii="Times New Roman" w:eastAsia="Times New Roman" w:hAnsi="Times New Roman" w:cs="Times New Roman"/>
          <w:i/>
          <w:sz w:val="24"/>
          <w:szCs w:val="24"/>
        </w:rPr>
        <w:t>Journal of Capacity Building in Education and Management</w:t>
      </w:r>
      <w:r w:rsidR="00C10BE3" w:rsidRPr="00CC7DEC">
        <w:rPr>
          <w:rFonts w:ascii="Times New Roman" w:eastAsia="Times New Roman" w:hAnsi="Times New Roman" w:cs="Times New Roman"/>
          <w:sz w:val="24"/>
          <w:szCs w:val="24"/>
        </w:rPr>
        <w:t xml:space="preserve"> (IJCBEM), Vol. 2, No 1, Dec., 2013 Website: http://www.rcmss.com. ISSN: 2350-2312 (Online) ISSN: 2346-7231 (Print) </w:t>
      </w:r>
    </w:p>
    <w:p w:rsidR="00C10BE3" w:rsidRPr="00CC7DEC" w:rsidRDefault="00E27511" w:rsidP="00C91CC2">
      <w:pPr>
        <w:spacing w:after="0" w:line="240" w:lineRule="auto"/>
        <w:ind w:left="360" w:hanging="360"/>
        <w:jc w:val="both"/>
        <w:rPr>
          <w:rFonts w:ascii="Times New Roman" w:hAnsi="Times New Roman" w:cs="Times New Roman"/>
          <w:sz w:val="24"/>
          <w:szCs w:val="24"/>
        </w:rPr>
      </w:pPr>
      <w:r w:rsidRPr="00CC7DEC">
        <w:rPr>
          <w:rFonts w:ascii="Times New Roman" w:hAnsi="Times New Roman" w:cs="Times New Roman"/>
          <w:sz w:val="24"/>
          <w:szCs w:val="24"/>
        </w:rPr>
        <w:t xml:space="preserve">Kalulu, W. Y. (2015). </w:t>
      </w:r>
      <w:r w:rsidR="00C10BE3" w:rsidRPr="00CC7DEC">
        <w:rPr>
          <w:rFonts w:ascii="Times New Roman" w:hAnsi="Times New Roman" w:cs="Times New Roman"/>
          <w:i/>
          <w:sz w:val="24"/>
          <w:szCs w:val="24"/>
        </w:rPr>
        <w:t>IFAC Roundtable Meeting: Practical implementation experience of IPSAS Accrual Basis</w:t>
      </w:r>
      <w:r w:rsidR="00292ACA" w:rsidRPr="00CC7DEC">
        <w:rPr>
          <w:rFonts w:ascii="Times New Roman" w:hAnsi="Times New Roman" w:cs="Times New Roman"/>
          <w:sz w:val="24"/>
          <w:szCs w:val="24"/>
        </w:rPr>
        <w:t>.</w:t>
      </w:r>
      <w:r w:rsidR="00690403">
        <w:rPr>
          <w:rFonts w:ascii="Times New Roman" w:hAnsi="Times New Roman" w:cs="Times New Roman"/>
          <w:sz w:val="24"/>
          <w:szCs w:val="24"/>
        </w:rPr>
        <w:t xml:space="preserve"> </w:t>
      </w:r>
      <w:r w:rsidR="00C10BE3" w:rsidRPr="00CC7DEC">
        <w:rPr>
          <w:rFonts w:ascii="Times New Roman" w:hAnsi="Times New Roman" w:cs="Times New Roman"/>
          <w:sz w:val="24"/>
          <w:szCs w:val="24"/>
        </w:rPr>
        <w:t>https://www.ifac.org/system/files/uploads/PAODC/day2-session6-williardkalulu-practical-implementation-experience-</w:t>
      </w:r>
      <w:r w:rsidR="00C10BE3" w:rsidRPr="00CC7DEC">
        <w:rPr>
          <w:rFonts w:ascii="Times New Roman" w:hAnsi="Times New Roman" w:cs="Times New Roman"/>
          <w:sz w:val="24"/>
          <w:szCs w:val="24"/>
        </w:rPr>
        <w:lastRenderedPageBreak/>
        <w:t>tanzania.pdf&gt;, accessed 23 October 2017.</w:t>
      </w:r>
    </w:p>
    <w:p w:rsidR="00C10BE3" w:rsidRPr="00CC7DEC" w:rsidRDefault="00C10BE3" w:rsidP="00C91CC2">
      <w:pPr>
        <w:spacing w:after="0" w:line="240" w:lineRule="auto"/>
        <w:ind w:left="360" w:hanging="360"/>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Kanellos</w:t>
      </w:r>
      <w:r w:rsidR="00292ACA" w:rsidRPr="00CC7DEC">
        <w:rPr>
          <w:rFonts w:ascii="Times New Roman" w:eastAsia="Times New Roman" w:hAnsi="Times New Roman" w:cs="Times New Roman"/>
          <w:sz w:val="24"/>
          <w:szCs w:val="24"/>
        </w:rPr>
        <w:t>,</w:t>
      </w:r>
      <w:r w:rsidRPr="00CC7DEC">
        <w:rPr>
          <w:rFonts w:ascii="Times New Roman" w:eastAsia="Times New Roman" w:hAnsi="Times New Roman" w:cs="Times New Roman"/>
          <w:sz w:val="24"/>
          <w:szCs w:val="24"/>
        </w:rPr>
        <w:t xml:space="preserve"> T</w:t>
      </w:r>
      <w:r w:rsidR="00292ACA" w:rsidRPr="00CC7DEC">
        <w:rPr>
          <w:rFonts w:ascii="Times New Roman" w:eastAsia="Times New Roman" w:hAnsi="Times New Roman" w:cs="Times New Roman"/>
          <w:sz w:val="24"/>
          <w:szCs w:val="24"/>
        </w:rPr>
        <w:t xml:space="preserve">. </w:t>
      </w:r>
      <w:r w:rsidR="00297CEC">
        <w:rPr>
          <w:rFonts w:ascii="Times New Roman" w:eastAsia="Times New Roman" w:hAnsi="Times New Roman" w:cs="Times New Roman"/>
          <w:sz w:val="24"/>
          <w:szCs w:val="24"/>
        </w:rPr>
        <w:t>&amp;</w:t>
      </w:r>
      <w:r w:rsidRPr="00CC7DEC">
        <w:rPr>
          <w:rFonts w:ascii="Times New Roman" w:eastAsia="Times New Roman" w:hAnsi="Times New Roman" w:cs="Times New Roman"/>
          <w:sz w:val="24"/>
          <w:szCs w:val="24"/>
        </w:rPr>
        <w:t>E</w:t>
      </w:r>
      <w:r w:rsidR="00292ACA" w:rsidRPr="00CC7DEC">
        <w:rPr>
          <w:rFonts w:ascii="Times New Roman" w:eastAsia="Times New Roman" w:hAnsi="Times New Roman" w:cs="Times New Roman"/>
          <w:sz w:val="24"/>
          <w:szCs w:val="24"/>
        </w:rPr>
        <w:t>.</w:t>
      </w:r>
      <w:r w:rsidRPr="00CC7DEC">
        <w:rPr>
          <w:rFonts w:ascii="Times New Roman" w:eastAsia="Times New Roman" w:hAnsi="Times New Roman" w:cs="Times New Roman"/>
          <w:sz w:val="24"/>
          <w:szCs w:val="24"/>
        </w:rPr>
        <w:t>P</w:t>
      </w:r>
      <w:r w:rsidR="00292ACA" w:rsidRPr="00CC7DEC">
        <w:rPr>
          <w:rFonts w:ascii="Times New Roman" w:eastAsia="Times New Roman" w:hAnsi="Times New Roman" w:cs="Times New Roman"/>
          <w:sz w:val="24"/>
          <w:szCs w:val="24"/>
        </w:rPr>
        <w:t>.</w:t>
      </w:r>
      <w:r w:rsidRPr="00CC7DEC">
        <w:rPr>
          <w:rFonts w:ascii="Times New Roman" w:eastAsia="Times New Roman" w:hAnsi="Times New Roman" w:cs="Times New Roman"/>
          <w:sz w:val="24"/>
          <w:szCs w:val="24"/>
        </w:rPr>
        <w:t xml:space="preserve"> (2013)</w:t>
      </w:r>
      <w:r w:rsidR="00292ACA" w:rsidRPr="00CC7DEC">
        <w:rPr>
          <w:rFonts w:ascii="Times New Roman" w:eastAsia="Times New Roman" w:hAnsi="Times New Roman" w:cs="Times New Roman"/>
          <w:sz w:val="24"/>
          <w:szCs w:val="24"/>
        </w:rPr>
        <w:t>.</w:t>
      </w:r>
      <w:r w:rsidRPr="00CC7DEC">
        <w:rPr>
          <w:rFonts w:ascii="Times New Roman" w:eastAsia="Times New Roman" w:hAnsi="Times New Roman" w:cs="Times New Roman"/>
          <w:sz w:val="24"/>
          <w:szCs w:val="24"/>
        </w:rPr>
        <w:t xml:space="preserve"> Concept, regulations and institutional issues of </w:t>
      </w:r>
      <w:r w:rsidR="00D11EEF" w:rsidRPr="00CC7DEC">
        <w:rPr>
          <w:rFonts w:ascii="Times New Roman" w:eastAsia="Times New Roman" w:hAnsi="Times New Roman" w:cs="Times New Roman"/>
          <w:sz w:val="24"/>
          <w:szCs w:val="24"/>
        </w:rPr>
        <w:t>IPSASs</w:t>
      </w:r>
      <w:r w:rsidRPr="00CC7DEC">
        <w:rPr>
          <w:rFonts w:ascii="Times New Roman" w:eastAsia="Times New Roman" w:hAnsi="Times New Roman" w:cs="Times New Roman"/>
          <w:sz w:val="24"/>
          <w:szCs w:val="24"/>
        </w:rPr>
        <w:t xml:space="preserve"> a critical review </w:t>
      </w:r>
      <w:r w:rsidRPr="00CC7DEC">
        <w:rPr>
          <w:rFonts w:ascii="Times New Roman" w:eastAsia="Times New Roman" w:hAnsi="Times New Roman" w:cs="Times New Roman"/>
          <w:i/>
          <w:sz w:val="24"/>
          <w:szCs w:val="24"/>
        </w:rPr>
        <w:t>European Journal of Business and Social Sciences</w:t>
      </w:r>
      <w:r w:rsidR="00D11EEF" w:rsidRPr="00CC7DEC">
        <w:rPr>
          <w:rFonts w:ascii="Times New Roman" w:eastAsia="Times New Roman" w:hAnsi="Times New Roman" w:cs="Times New Roman"/>
          <w:sz w:val="24"/>
          <w:szCs w:val="24"/>
        </w:rPr>
        <w:t>, 2(</w:t>
      </w:r>
      <w:r w:rsidRPr="00CC7DEC">
        <w:rPr>
          <w:rFonts w:ascii="Times New Roman" w:eastAsia="Times New Roman" w:hAnsi="Times New Roman" w:cs="Times New Roman"/>
          <w:sz w:val="24"/>
          <w:szCs w:val="24"/>
        </w:rPr>
        <w:t>1</w:t>
      </w:r>
      <w:r w:rsidR="00D11EEF" w:rsidRPr="00CC7DEC">
        <w:rPr>
          <w:rFonts w:ascii="Times New Roman" w:eastAsia="Times New Roman" w:hAnsi="Times New Roman" w:cs="Times New Roman"/>
          <w:sz w:val="24"/>
          <w:szCs w:val="24"/>
        </w:rPr>
        <w:t>)</w:t>
      </w:r>
      <w:r w:rsidR="00FF1044" w:rsidRPr="00CC7DEC">
        <w:rPr>
          <w:rFonts w:ascii="Times New Roman" w:eastAsia="Times New Roman" w:hAnsi="Times New Roman" w:cs="Times New Roman"/>
          <w:sz w:val="24"/>
          <w:szCs w:val="24"/>
        </w:rPr>
        <w:t xml:space="preserve">, </w:t>
      </w:r>
      <w:r w:rsidR="00FF1044" w:rsidRPr="00CC7DEC">
        <w:rPr>
          <w:rFonts w:ascii="Times New Roman" w:eastAsia="Times New Roman" w:hAnsi="Times New Roman" w:cs="Times New Roman"/>
          <w:spacing w:val="-15"/>
          <w:sz w:val="24"/>
          <w:szCs w:val="24"/>
        </w:rPr>
        <w:t>43</w:t>
      </w:r>
    </w:p>
    <w:p w:rsidR="00C10BE3" w:rsidRPr="00CC7DEC" w:rsidRDefault="00C10BE3" w:rsidP="00C91CC2">
      <w:pPr>
        <w:spacing w:after="0" w:line="240" w:lineRule="auto"/>
        <w:ind w:left="360" w:hanging="360"/>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 xml:space="preserve">Kara, E. (2012). </w:t>
      </w:r>
      <w:r w:rsidRPr="00CC7DEC">
        <w:rPr>
          <w:rFonts w:ascii="Times New Roman" w:eastAsia="Times New Roman" w:hAnsi="Times New Roman" w:cs="Times New Roman"/>
          <w:i/>
          <w:sz w:val="24"/>
          <w:szCs w:val="24"/>
        </w:rPr>
        <w:t>Financial Analysis in Public Sector Accounting.</w:t>
      </w:r>
      <w:r w:rsidRPr="00CC7DEC">
        <w:rPr>
          <w:rFonts w:ascii="Times New Roman" w:eastAsia="Times New Roman" w:hAnsi="Times New Roman" w:cs="Times New Roman"/>
          <w:sz w:val="24"/>
          <w:szCs w:val="24"/>
        </w:rPr>
        <w:t xml:space="preserve">  An Example of EU, Greece and Turkey. Eur. J. Sci. Res., </w:t>
      </w:r>
    </w:p>
    <w:p w:rsidR="00C10BE3" w:rsidRPr="00CC7DEC" w:rsidRDefault="00C10BE3" w:rsidP="00C91CC2">
      <w:pPr>
        <w:spacing w:after="0" w:line="240" w:lineRule="auto"/>
        <w:ind w:left="360" w:hanging="360"/>
        <w:jc w:val="both"/>
        <w:rPr>
          <w:rFonts w:ascii="Times New Roman" w:hAnsi="Times New Roman" w:cs="Times New Roman"/>
          <w:sz w:val="24"/>
          <w:szCs w:val="24"/>
        </w:rPr>
      </w:pPr>
      <w:r w:rsidRPr="00CC7DEC">
        <w:rPr>
          <w:rFonts w:ascii="Times New Roman" w:hAnsi="Times New Roman" w:cs="Times New Roman"/>
          <w:sz w:val="24"/>
          <w:szCs w:val="24"/>
        </w:rPr>
        <w:t>Khuram</w:t>
      </w:r>
      <w:r w:rsidR="00D44D3F" w:rsidRPr="00CC7DEC">
        <w:rPr>
          <w:rFonts w:ascii="Times New Roman" w:hAnsi="Times New Roman" w:cs="Times New Roman"/>
          <w:sz w:val="24"/>
          <w:szCs w:val="24"/>
        </w:rPr>
        <w:t xml:space="preserve">, F. (2014). </w:t>
      </w:r>
      <w:r w:rsidR="00D44D3F" w:rsidRPr="00CC7DEC">
        <w:rPr>
          <w:rFonts w:ascii="Times New Roman" w:hAnsi="Times New Roman" w:cs="Times New Roman"/>
          <w:i/>
          <w:sz w:val="24"/>
          <w:szCs w:val="24"/>
        </w:rPr>
        <w:t xml:space="preserve">Presentation: </w:t>
      </w:r>
      <w:r w:rsidRPr="00CC7DEC">
        <w:rPr>
          <w:rFonts w:ascii="Times New Roman" w:hAnsi="Times New Roman" w:cs="Times New Roman"/>
          <w:i/>
          <w:sz w:val="24"/>
          <w:szCs w:val="24"/>
        </w:rPr>
        <w:t xml:space="preserve">Audit </w:t>
      </w:r>
      <w:r w:rsidR="000A07E9" w:rsidRPr="00CC7DEC">
        <w:rPr>
          <w:rFonts w:ascii="Times New Roman" w:hAnsi="Times New Roman" w:cs="Times New Roman"/>
          <w:i/>
          <w:sz w:val="24"/>
          <w:szCs w:val="24"/>
        </w:rPr>
        <w:t>and Accounts Issues Challenges</w:t>
      </w:r>
      <w:r w:rsidR="00690403">
        <w:rPr>
          <w:rFonts w:ascii="Times New Roman" w:hAnsi="Times New Roman" w:cs="Times New Roman"/>
          <w:sz w:val="24"/>
          <w:szCs w:val="24"/>
        </w:rPr>
        <w:t xml:space="preserve"> </w:t>
      </w:r>
      <w:r w:rsidRPr="00CC7DEC">
        <w:rPr>
          <w:rFonts w:ascii="Times New Roman" w:hAnsi="Times New Roman" w:cs="Times New Roman"/>
          <w:sz w:val="24"/>
          <w:szCs w:val="24"/>
        </w:rPr>
        <w:t>http://siteresources.worldbank.org/PSGLP/Resources/AuditandAccountsIssues.pdf&gt;, accessed 23 October 2017.</w:t>
      </w:r>
    </w:p>
    <w:p w:rsidR="00C10BE3" w:rsidRPr="00CC7DEC" w:rsidRDefault="00C10BE3" w:rsidP="00C91CC2">
      <w:pPr>
        <w:spacing w:after="0" w:line="240" w:lineRule="auto"/>
        <w:ind w:left="360" w:hanging="360"/>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Lusine</w:t>
      </w:r>
      <w:r w:rsidR="000A07E9" w:rsidRPr="00CC7DEC">
        <w:rPr>
          <w:rFonts w:ascii="Times New Roman" w:eastAsia="Times New Roman" w:hAnsi="Times New Roman" w:cs="Times New Roman"/>
          <w:sz w:val="24"/>
          <w:szCs w:val="24"/>
        </w:rPr>
        <w:t xml:space="preserve">, </w:t>
      </w:r>
      <w:r w:rsidRPr="00CC7DEC">
        <w:rPr>
          <w:rFonts w:ascii="Times New Roman" w:eastAsia="Times New Roman" w:hAnsi="Times New Roman" w:cs="Times New Roman"/>
          <w:sz w:val="24"/>
          <w:szCs w:val="24"/>
        </w:rPr>
        <w:t>A</w:t>
      </w:r>
      <w:r w:rsidR="000A07E9" w:rsidRPr="00CC7DEC">
        <w:rPr>
          <w:rFonts w:ascii="Times New Roman" w:eastAsia="Times New Roman" w:hAnsi="Times New Roman" w:cs="Times New Roman"/>
          <w:sz w:val="24"/>
          <w:szCs w:val="24"/>
        </w:rPr>
        <w:t>.</w:t>
      </w:r>
      <w:r w:rsidRPr="00CC7DEC">
        <w:rPr>
          <w:rFonts w:ascii="Times New Roman" w:eastAsia="Times New Roman" w:hAnsi="Times New Roman" w:cs="Times New Roman"/>
          <w:sz w:val="24"/>
          <w:szCs w:val="24"/>
        </w:rPr>
        <w:t>N</w:t>
      </w:r>
      <w:r w:rsidR="000A07E9" w:rsidRPr="00CC7DEC">
        <w:rPr>
          <w:rFonts w:ascii="Times New Roman" w:eastAsia="Times New Roman" w:hAnsi="Times New Roman" w:cs="Times New Roman"/>
          <w:sz w:val="24"/>
          <w:szCs w:val="24"/>
        </w:rPr>
        <w:t>.</w:t>
      </w:r>
      <w:r w:rsidRPr="00CC7DEC">
        <w:rPr>
          <w:rFonts w:ascii="Times New Roman" w:eastAsia="Times New Roman" w:hAnsi="Times New Roman" w:cs="Times New Roman"/>
          <w:sz w:val="24"/>
          <w:szCs w:val="24"/>
        </w:rPr>
        <w:t xml:space="preserve"> (2013). Harmonizing public sector accounting practices through </w:t>
      </w:r>
      <w:r w:rsidR="00321D4D" w:rsidRPr="00CC7DEC">
        <w:rPr>
          <w:rFonts w:ascii="Times New Roman" w:eastAsia="Times New Roman" w:hAnsi="Times New Roman" w:cs="Times New Roman"/>
          <w:sz w:val="24"/>
          <w:szCs w:val="24"/>
        </w:rPr>
        <w:t>IPSASs Manila, Philippines</w:t>
      </w:r>
      <w:r w:rsidRPr="00CC7DEC">
        <w:rPr>
          <w:rFonts w:ascii="Times New Roman" w:eastAsia="Times New Roman" w:hAnsi="Times New Roman" w:cs="Times New Roman"/>
          <w:sz w:val="24"/>
          <w:szCs w:val="24"/>
        </w:rPr>
        <w:t xml:space="preserve">. </w:t>
      </w:r>
      <w:r w:rsidRPr="00C74BA7">
        <w:rPr>
          <w:rFonts w:ascii="Times New Roman" w:eastAsia="Times New Roman" w:hAnsi="Times New Roman" w:cs="Times New Roman"/>
          <w:i/>
          <w:sz w:val="24"/>
          <w:szCs w:val="24"/>
        </w:rPr>
        <w:t>www.adb.org</w:t>
      </w:r>
    </w:p>
    <w:p w:rsidR="00C10BE3" w:rsidRPr="00CC7DEC" w:rsidRDefault="00C10BE3" w:rsidP="00C91CC2">
      <w:pPr>
        <w:spacing w:after="0" w:line="240" w:lineRule="auto"/>
        <w:ind w:left="360" w:hanging="360"/>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Olomiyete</w:t>
      </w:r>
      <w:r w:rsidR="00303113" w:rsidRPr="00CC7DEC">
        <w:rPr>
          <w:rFonts w:ascii="Times New Roman" w:eastAsia="Times New Roman" w:hAnsi="Times New Roman" w:cs="Times New Roman"/>
          <w:sz w:val="24"/>
          <w:szCs w:val="24"/>
        </w:rPr>
        <w:t>,</w:t>
      </w:r>
      <w:r w:rsidRPr="00CC7DEC">
        <w:rPr>
          <w:rFonts w:ascii="Times New Roman" w:eastAsia="Times New Roman" w:hAnsi="Times New Roman" w:cs="Times New Roman"/>
          <w:sz w:val="24"/>
          <w:szCs w:val="24"/>
        </w:rPr>
        <w:t xml:space="preserve"> I.A. (2014). Accountability and financial reporting issues in Nigeria: Considering a change from cash accounting to accrual accounting. </w:t>
      </w:r>
      <w:r w:rsidRPr="00CC7DEC">
        <w:rPr>
          <w:rFonts w:ascii="Times New Roman" w:eastAsia="Times New Roman" w:hAnsi="Times New Roman" w:cs="Times New Roman"/>
          <w:i/>
          <w:sz w:val="24"/>
          <w:szCs w:val="24"/>
        </w:rPr>
        <w:t>International Journal of Management Sciences and Humanities</w:t>
      </w:r>
      <w:r w:rsidRPr="00CC7DEC">
        <w:rPr>
          <w:rFonts w:ascii="Times New Roman" w:eastAsia="Times New Roman" w:hAnsi="Times New Roman" w:cs="Times New Roman"/>
          <w:sz w:val="24"/>
          <w:szCs w:val="24"/>
        </w:rPr>
        <w:t xml:space="preserve">, 2(1). </w:t>
      </w:r>
    </w:p>
    <w:p w:rsidR="00C10BE3" w:rsidRPr="00CC7DEC" w:rsidRDefault="00C10BE3" w:rsidP="00C91CC2">
      <w:pPr>
        <w:spacing w:after="0" w:line="240" w:lineRule="auto"/>
        <w:ind w:left="360" w:hanging="360"/>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Onalo U</w:t>
      </w:r>
      <w:r w:rsidR="00150888" w:rsidRPr="00CC7DEC">
        <w:rPr>
          <w:rFonts w:ascii="Times New Roman" w:eastAsia="Times New Roman" w:hAnsi="Times New Roman" w:cs="Times New Roman"/>
          <w:sz w:val="24"/>
          <w:szCs w:val="24"/>
        </w:rPr>
        <w:t>.</w:t>
      </w:r>
      <w:r w:rsidRPr="00CC7DEC">
        <w:rPr>
          <w:rFonts w:ascii="Times New Roman" w:eastAsia="Times New Roman" w:hAnsi="Times New Roman" w:cs="Times New Roman"/>
          <w:sz w:val="24"/>
          <w:szCs w:val="24"/>
        </w:rPr>
        <w:t>, Muhammad L</w:t>
      </w:r>
      <w:r w:rsidR="00150888" w:rsidRPr="00CC7DEC">
        <w:rPr>
          <w:rFonts w:ascii="Times New Roman" w:eastAsia="Times New Roman" w:hAnsi="Times New Roman" w:cs="Times New Roman"/>
          <w:sz w:val="24"/>
          <w:szCs w:val="24"/>
        </w:rPr>
        <w:t>.</w:t>
      </w:r>
      <w:r w:rsidR="00297CEC">
        <w:rPr>
          <w:rFonts w:ascii="Times New Roman" w:eastAsia="Times New Roman" w:hAnsi="Times New Roman" w:cs="Times New Roman"/>
          <w:sz w:val="24"/>
          <w:szCs w:val="24"/>
        </w:rPr>
        <w:t>&amp;</w:t>
      </w:r>
      <w:r w:rsidRPr="00CC7DEC">
        <w:rPr>
          <w:rFonts w:ascii="Times New Roman" w:eastAsia="Times New Roman" w:hAnsi="Times New Roman" w:cs="Times New Roman"/>
          <w:sz w:val="24"/>
          <w:szCs w:val="24"/>
        </w:rPr>
        <w:t xml:space="preserve">Ahmad K. (2013). National budget and debt as measures of public sector performance: Empirical evidence from Nigeria. </w:t>
      </w:r>
      <w:r w:rsidRPr="00CC7DEC">
        <w:rPr>
          <w:rFonts w:ascii="Times New Roman" w:eastAsia="Times New Roman" w:hAnsi="Times New Roman" w:cs="Times New Roman"/>
          <w:i/>
          <w:sz w:val="24"/>
          <w:szCs w:val="24"/>
        </w:rPr>
        <w:t>Asian Journal of Finance &amp; Accounting</w:t>
      </w:r>
      <w:r w:rsidRPr="00CC7DEC">
        <w:rPr>
          <w:rFonts w:ascii="Times New Roman" w:eastAsia="Times New Roman" w:hAnsi="Times New Roman" w:cs="Times New Roman"/>
          <w:sz w:val="24"/>
          <w:szCs w:val="24"/>
        </w:rPr>
        <w:t xml:space="preserve">, 5(2). </w:t>
      </w:r>
    </w:p>
    <w:p w:rsidR="00C10BE3" w:rsidRPr="00CC7DEC" w:rsidRDefault="00C10BE3" w:rsidP="00C91CC2">
      <w:pPr>
        <w:spacing w:after="0" w:line="240" w:lineRule="auto"/>
        <w:ind w:left="360" w:hanging="360"/>
        <w:jc w:val="both"/>
        <w:rPr>
          <w:rFonts w:ascii="Times New Roman" w:eastAsia="Times New Roman" w:hAnsi="Times New Roman" w:cs="Times New Roman"/>
          <w:sz w:val="24"/>
          <w:szCs w:val="24"/>
        </w:rPr>
      </w:pPr>
      <w:r w:rsidRPr="00CC7DEC">
        <w:rPr>
          <w:rFonts w:ascii="Times New Roman" w:eastAsia="Times New Roman" w:hAnsi="Times New Roman" w:cs="Times New Roman"/>
          <w:sz w:val="24"/>
          <w:szCs w:val="24"/>
        </w:rPr>
        <w:t>Osisioma</w:t>
      </w:r>
      <w:r w:rsidR="00150888" w:rsidRPr="00CC7DEC">
        <w:rPr>
          <w:rFonts w:ascii="Times New Roman" w:eastAsia="Times New Roman" w:hAnsi="Times New Roman" w:cs="Times New Roman"/>
          <w:sz w:val="24"/>
          <w:szCs w:val="24"/>
        </w:rPr>
        <w:t>,</w:t>
      </w:r>
      <w:r w:rsidRPr="00CC7DEC">
        <w:rPr>
          <w:rFonts w:ascii="Times New Roman" w:eastAsia="Times New Roman" w:hAnsi="Times New Roman" w:cs="Times New Roman"/>
          <w:sz w:val="24"/>
          <w:szCs w:val="24"/>
        </w:rPr>
        <w:t xml:space="preserve"> B.C., Egbunike A.P.</w:t>
      </w:r>
      <w:r w:rsidR="00297CEC">
        <w:rPr>
          <w:rFonts w:ascii="Times New Roman" w:eastAsia="Times New Roman" w:hAnsi="Times New Roman" w:cs="Times New Roman"/>
          <w:sz w:val="24"/>
          <w:szCs w:val="24"/>
        </w:rPr>
        <w:t>&amp;</w:t>
      </w:r>
      <w:r w:rsidRPr="00CC7DEC">
        <w:rPr>
          <w:rFonts w:ascii="Times New Roman" w:eastAsia="Times New Roman" w:hAnsi="Times New Roman" w:cs="Times New Roman"/>
          <w:sz w:val="24"/>
          <w:szCs w:val="24"/>
        </w:rPr>
        <w:t xml:space="preserve">Adeaga J.C. (2015). Investigating the impact of corporate governance on banks’ performance in Nigeria: A field experiment. </w:t>
      </w:r>
      <w:r w:rsidRPr="00CC7DEC">
        <w:rPr>
          <w:rFonts w:ascii="Times New Roman" w:eastAsia="Times New Roman" w:hAnsi="Times New Roman" w:cs="Times New Roman"/>
          <w:i/>
          <w:sz w:val="24"/>
          <w:szCs w:val="24"/>
        </w:rPr>
        <w:t>International Journal of s and Business Administration</w:t>
      </w:r>
      <w:r w:rsidRPr="00CC7DEC">
        <w:rPr>
          <w:rFonts w:ascii="Times New Roman" w:eastAsia="Times New Roman" w:hAnsi="Times New Roman" w:cs="Times New Roman"/>
          <w:sz w:val="24"/>
          <w:szCs w:val="24"/>
        </w:rPr>
        <w:t xml:space="preserve">, 1(2):98-112. </w:t>
      </w:r>
    </w:p>
    <w:p w:rsidR="00C10BE3" w:rsidRPr="00CC7DEC" w:rsidRDefault="00C10BE3" w:rsidP="00C91CC2">
      <w:pPr>
        <w:spacing w:after="0" w:line="240" w:lineRule="auto"/>
        <w:ind w:left="360" w:hanging="360"/>
        <w:jc w:val="both"/>
        <w:rPr>
          <w:rFonts w:ascii="Times New Roman" w:hAnsi="Times New Roman" w:cs="Times New Roman"/>
          <w:sz w:val="24"/>
          <w:szCs w:val="24"/>
        </w:rPr>
      </w:pPr>
      <w:r w:rsidRPr="00CC7DEC">
        <w:rPr>
          <w:rFonts w:ascii="Times New Roman" w:hAnsi="Times New Roman" w:cs="Times New Roman"/>
          <w:sz w:val="24"/>
          <w:szCs w:val="24"/>
        </w:rPr>
        <w:t xml:space="preserve">Oyewobi, I.A. (2018). </w:t>
      </w:r>
      <w:r w:rsidRPr="00CC7DEC">
        <w:rPr>
          <w:rFonts w:ascii="Times New Roman" w:hAnsi="Times New Roman" w:cs="Times New Roman"/>
          <w:i/>
          <w:sz w:val="24"/>
          <w:szCs w:val="24"/>
        </w:rPr>
        <w:t>Adoption of International Public Sector Accounting Standards and Quality of Financial Reporting in Lagos State</w:t>
      </w:r>
      <w:r w:rsidRPr="00CC7DEC">
        <w:rPr>
          <w:rFonts w:ascii="Times New Roman" w:hAnsi="Times New Roman" w:cs="Times New Roman"/>
          <w:sz w:val="24"/>
          <w:szCs w:val="24"/>
        </w:rPr>
        <w:t>, Unpublished Ph.D. thesis, department of accounting, Bowen University</w:t>
      </w:r>
      <w:r w:rsidR="00E63489" w:rsidRPr="00CC7DEC">
        <w:rPr>
          <w:rFonts w:ascii="Times New Roman" w:hAnsi="Times New Roman" w:cs="Times New Roman"/>
          <w:sz w:val="24"/>
          <w:szCs w:val="24"/>
        </w:rPr>
        <w:t>, 43-47</w:t>
      </w:r>
      <w:r w:rsidRPr="00CC7DEC">
        <w:rPr>
          <w:rFonts w:ascii="Times New Roman" w:hAnsi="Times New Roman" w:cs="Times New Roman"/>
          <w:sz w:val="24"/>
          <w:szCs w:val="24"/>
        </w:rPr>
        <w:t>.</w:t>
      </w:r>
    </w:p>
    <w:p w:rsidR="00031EE3" w:rsidRPr="00CC7DEC" w:rsidRDefault="00031EE3" w:rsidP="00C91CC2">
      <w:pPr>
        <w:spacing w:after="0" w:line="240" w:lineRule="auto"/>
        <w:ind w:left="360" w:hanging="360"/>
        <w:jc w:val="both"/>
        <w:rPr>
          <w:rFonts w:ascii="Times New Roman" w:hAnsi="Times New Roman" w:cs="Times New Roman"/>
          <w:sz w:val="24"/>
          <w:szCs w:val="24"/>
        </w:rPr>
      </w:pPr>
      <w:r w:rsidRPr="00CC7DEC">
        <w:rPr>
          <w:rFonts w:ascii="Times New Roman" w:hAnsi="Times New Roman" w:cs="Times New Roman"/>
          <w:sz w:val="24"/>
          <w:szCs w:val="24"/>
        </w:rPr>
        <w:lastRenderedPageBreak/>
        <w:t xml:space="preserve">Oyewobi, I.A. (2014). Feasibility of Commencing the International Public Sector Accounting Standards in Oyo State. </w:t>
      </w:r>
      <w:r w:rsidRPr="00C74BA7">
        <w:rPr>
          <w:rFonts w:ascii="Times New Roman" w:hAnsi="Times New Roman" w:cs="Times New Roman"/>
          <w:i/>
          <w:sz w:val="24"/>
          <w:szCs w:val="24"/>
        </w:rPr>
        <w:t>M.Sc. thesis, department of accounting</w:t>
      </w:r>
      <w:r w:rsidRPr="00CC7DEC">
        <w:rPr>
          <w:rFonts w:ascii="Times New Roman" w:hAnsi="Times New Roman" w:cs="Times New Roman"/>
          <w:sz w:val="24"/>
          <w:szCs w:val="24"/>
        </w:rPr>
        <w:t>, Bowen University.</w:t>
      </w:r>
    </w:p>
    <w:p w:rsidR="00C10BE3" w:rsidRPr="00CC7DEC" w:rsidRDefault="00C10BE3" w:rsidP="00C91CC2">
      <w:pPr>
        <w:spacing w:after="0" w:line="240" w:lineRule="auto"/>
        <w:ind w:left="360" w:hanging="360"/>
        <w:jc w:val="both"/>
        <w:rPr>
          <w:rFonts w:ascii="Times New Roman" w:hAnsi="Times New Roman" w:cs="Times New Roman"/>
          <w:sz w:val="24"/>
          <w:szCs w:val="24"/>
        </w:rPr>
      </w:pPr>
      <w:r w:rsidRPr="00CC7DEC">
        <w:rPr>
          <w:rFonts w:ascii="Times New Roman" w:hAnsi="Times New Roman" w:cs="Times New Roman"/>
          <w:sz w:val="24"/>
          <w:szCs w:val="24"/>
        </w:rPr>
        <w:t xml:space="preserve">Tudor, D. (2010). </w:t>
      </w:r>
      <w:r w:rsidRPr="00CC7DEC">
        <w:rPr>
          <w:rFonts w:ascii="Times New Roman" w:hAnsi="Times New Roman" w:cs="Times New Roman"/>
          <w:i/>
          <w:sz w:val="24"/>
          <w:szCs w:val="24"/>
        </w:rPr>
        <w:t xml:space="preserve">Romanian Public Institutions Financial Statements on the </w:t>
      </w:r>
      <w:r w:rsidRPr="00CC7DEC">
        <w:rPr>
          <w:rFonts w:ascii="Times New Roman" w:hAnsi="Times New Roman" w:cs="Times New Roman"/>
          <w:i/>
          <w:sz w:val="24"/>
          <w:szCs w:val="24"/>
        </w:rPr>
        <w:lastRenderedPageBreak/>
        <w:t>way of harmonization  with IPSASs.  R</w:t>
      </w:r>
      <w:r w:rsidRPr="00CC7DEC">
        <w:rPr>
          <w:rFonts w:ascii="Times New Roman" w:hAnsi="Times New Roman" w:cs="Times New Roman"/>
          <w:sz w:val="24"/>
          <w:szCs w:val="24"/>
        </w:rPr>
        <w:t>esearch for academia, 32-38</w:t>
      </w:r>
    </w:p>
    <w:p w:rsidR="00C10BE3" w:rsidRDefault="00C10BE3" w:rsidP="00C91CC2">
      <w:pPr>
        <w:spacing w:after="0" w:line="240" w:lineRule="auto"/>
        <w:ind w:left="360" w:hanging="360"/>
        <w:jc w:val="both"/>
        <w:rPr>
          <w:rStyle w:val="a"/>
          <w:rFonts w:ascii="Times New Roman" w:hAnsi="Times New Roman" w:cs="Times New Roman"/>
          <w:sz w:val="24"/>
          <w:szCs w:val="24"/>
        </w:rPr>
      </w:pPr>
      <w:r w:rsidRPr="00CC7DEC">
        <w:rPr>
          <w:rStyle w:val="a"/>
          <w:rFonts w:ascii="Times New Roman" w:hAnsi="Times New Roman" w:cs="Times New Roman"/>
          <w:sz w:val="24"/>
          <w:szCs w:val="24"/>
        </w:rPr>
        <w:t>Udo, B. (2013).</w:t>
      </w:r>
      <w:r w:rsidRPr="00CC7DEC">
        <w:rPr>
          <w:rStyle w:val="a"/>
          <w:rFonts w:ascii="Times New Roman" w:hAnsi="Times New Roman" w:cs="Times New Roman"/>
          <w:i/>
          <w:sz w:val="24"/>
          <w:szCs w:val="24"/>
        </w:rPr>
        <w:t>Nigerian government adopts new public accounts strategy for 2014,</w:t>
      </w:r>
      <w:r w:rsidRPr="00CC7DEC">
        <w:rPr>
          <w:rStyle w:val="a"/>
          <w:rFonts w:ascii="Times New Roman" w:hAnsi="Times New Roman" w:cs="Times New Roman"/>
          <w:sz w:val="24"/>
          <w:szCs w:val="24"/>
        </w:rPr>
        <w:t xml:space="preserve"> Premium time’s newspap</w:t>
      </w:r>
      <w:r w:rsidR="006A3537">
        <w:rPr>
          <w:rStyle w:val="a"/>
          <w:rFonts w:ascii="Times New Roman" w:hAnsi="Times New Roman" w:cs="Times New Roman"/>
          <w:sz w:val="24"/>
          <w:szCs w:val="24"/>
        </w:rPr>
        <w:t>er.</w:t>
      </w:r>
    </w:p>
    <w:p w:rsidR="00420F9E" w:rsidRDefault="00420F9E" w:rsidP="00C91CC2">
      <w:pPr>
        <w:spacing w:after="0" w:line="240" w:lineRule="auto"/>
        <w:jc w:val="both"/>
        <w:rPr>
          <w:rStyle w:val="a"/>
          <w:rFonts w:ascii="Times New Roman" w:hAnsi="Times New Roman" w:cs="Times New Roman"/>
          <w:sz w:val="24"/>
          <w:szCs w:val="24"/>
        </w:rPr>
        <w:sectPr w:rsidR="00420F9E" w:rsidSect="00420F9E">
          <w:type w:val="continuous"/>
          <w:pgSz w:w="11909" w:h="16834" w:code="9"/>
          <w:pgMar w:top="2160" w:right="1440" w:bottom="2160" w:left="1440" w:header="1584" w:footer="1584" w:gutter="0"/>
          <w:cols w:num="2" w:space="432"/>
          <w:docGrid w:linePitch="360"/>
        </w:sectPr>
      </w:pPr>
    </w:p>
    <w:p w:rsidR="00C91CC2" w:rsidRDefault="00C91CC2" w:rsidP="00C91CC2">
      <w:pPr>
        <w:spacing w:after="0" w:line="240" w:lineRule="auto"/>
        <w:jc w:val="both"/>
        <w:rPr>
          <w:rStyle w:val="a"/>
          <w:rFonts w:ascii="Times New Roman" w:hAnsi="Times New Roman" w:cs="Times New Roman"/>
          <w:sz w:val="24"/>
          <w:szCs w:val="24"/>
        </w:rPr>
      </w:pPr>
    </w:p>
    <w:p w:rsidR="00C91CC2" w:rsidRPr="00CC7DEC" w:rsidRDefault="00C91CC2" w:rsidP="00C91CC2">
      <w:pPr>
        <w:spacing w:after="0" w:line="240" w:lineRule="auto"/>
        <w:jc w:val="both"/>
        <w:rPr>
          <w:rStyle w:val="a"/>
          <w:rFonts w:ascii="Times New Roman" w:hAnsi="Times New Roman" w:cs="Times New Roman"/>
          <w:sz w:val="24"/>
          <w:szCs w:val="24"/>
        </w:rPr>
      </w:pPr>
    </w:p>
    <w:sectPr w:rsidR="00C91CC2" w:rsidRPr="00CC7DEC" w:rsidSect="00420F9E">
      <w:type w:val="continuous"/>
      <w:pgSz w:w="11909" w:h="16834" w:code="9"/>
      <w:pgMar w:top="2160" w:right="1440" w:bottom="2160" w:left="1440" w:header="1584" w:footer="15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97A" w:rsidRDefault="00F5697A" w:rsidP="00420F9E">
      <w:pPr>
        <w:spacing w:after="0" w:line="240" w:lineRule="auto"/>
      </w:pPr>
      <w:r>
        <w:separator/>
      </w:r>
    </w:p>
  </w:endnote>
  <w:endnote w:type="continuationSeparator" w:id="1">
    <w:p w:rsidR="00F5697A" w:rsidRDefault="00F5697A" w:rsidP="00420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3E" w:rsidRPr="00DB033E" w:rsidRDefault="002771BD" w:rsidP="002A754E">
    <w:pPr>
      <w:pStyle w:val="Footer"/>
      <w:framePr w:wrap="around" w:vAnchor="text" w:hAnchor="margin" w:xAlign="center" w:y="1"/>
      <w:rPr>
        <w:rStyle w:val="PageNumber"/>
        <w:rFonts w:ascii="Times New Roman" w:hAnsi="Times New Roman" w:cs="Times New Roman"/>
        <w:sz w:val="24"/>
        <w:szCs w:val="24"/>
      </w:rPr>
    </w:pPr>
    <w:r w:rsidRPr="00DB033E">
      <w:rPr>
        <w:rStyle w:val="PageNumber"/>
        <w:rFonts w:ascii="Times New Roman" w:hAnsi="Times New Roman" w:cs="Times New Roman"/>
        <w:sz w:val="24"/>
        <w:szCs w:val="24"/>
      </w:rPr>
      <w:fldChar w:fldCharType="begin"/>
    </w:r>
    <w:r w:rsidR="00DB033E" w:rsidRPr="00DB033E">
      <w:rPr>
        <w:rStyle w:val="PageNumber"/>
        <w:rFonts w:ascii="Times New Roman" w:hAnsi="Times New Roman" w:cs="Times New Roman"/>
        <w:sz w:val="24"/>
        <w:szCs w:val="24"/>
      </w:rPr>
      <w:instrText xml:space="preserve">PAGE  </w:instrText>
    </w:r>
    <w:r w:rsidRPr="00DB033E">
      <w:rPr>
        <w:rStyle w:val="PageNumber"/>
        <w:rFonts w:ascii="Times New Roman" w:hAnsi="Times New Roman" w:cs="Times New Roman"/>
        <w:sz w:val="24"/>
        <w:szCs w:val="24"/>
      </w:rPr>
      <w:fldChar w:fldCharType="separate"/>
    </w:r>
    <w:r w:rsidR="00690403">
      <w:rPr>
        <w:rStyle w:val="PageNumber"/>
        <w:rFonts w:ascii="Times New Roman" w:hAnsi="Times New Roman" w:cs="Times New Roman"/>
        <w:noProof/>
        <w:sz w:val="24"/>
        <w:szCs w:val="24"/>
      </w:rPr>
      <w:t>84</w:t>
    </w:r>
    <w:r w:rsidRPr="00DB033E">
      <w:rPr>
        <w:rStyle w:val="PageNumber"/>
        <w:rFonts w:ascii="Times New Roman" w:hAnsi="Times New Roman" w:cs="Times New Roman"/>
        <w:sz w:val="24"/>
        <w:szCs w:val="24"/>
      </w:rPr>
      <w:fldChar w:fldCharType="end"/>
    </w:r>
  </w:p>
  <w:p w:rsidR="00DB033E" w:rsidRDefault="00DB03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33E" w:rsidRPr="00DB033E" w:rsidRDefault="002771BD" w:rsidP="002A754E">
    <w:pPr>
      <w:pStyle w:val="Footer"/>
      <w:framePr w:wrap="around" w:vAnchor="text" w:hAnchor="margin" w:xAlign="center" w:y="1"/>
      <w:rPr>
        <w:rStyle w:val="PageNumber"/>
        <w:rFonts w:ascii="Times New Roman" w:hAnsi="Times New Roman" w:cs="Times New Roman"/>
        <w:sz w:val="24"/>
        <w:szCs w:val="24"/>
      </w:rPr>
    </w:pPr>
    <w:r w:rsidRPr="00DB033E">
      <w:rPr>
        <w:rStyle w:val="PageNumber"/>
        <w:rFonts w:ascii="Times New Roman" w:hAnsi="Times New Roman" w:cs="Times New Roman"/>
        <w:sz w:val="24"/>
        <w:szCs w:val="24"/>
      </w:rPr>
      <w:fldChar w:fldCharType="begin"/>
    </w:r>
    <w:r w:rsidR="00DB033E" w:rsidRPr="00DB033E">
      <w:rPr>
        <w:rStyle w:val="PageNumber"/>
        <w:rFonts w:ascii="Times New Roman" w:hAnsi="Times New Roman" w:cs="Times New Roman"/>
        <w:sz w:val="24"/>
        <w:szCs w:val="24"/>
      </w:rPr>
      <w:instrText xml:space="preserve">PAGE  </w:instrText>
    </w:r>
    <w:r w:rsidRPr="00DB033E">
      <w:rPr>
        <w:rStyle w:val="PageNumber"/>
        <w:rFonts w:ascii="Times New Roman" w:hAnsi="Times New Roman" w:cs="Times New Roman"/>
        <w:sz w:val="24"/>
        <w:szCs w:val="24"/>
      </w:rPr>
      <w:fldChar w:fldCharType="separate"/>
    </w:r>
    <w:r w:rsidR="00690403">
      <w:rPr>
        <w:rStyle w:val="PageNumber"/>
        <w:rFonts w:ascii="Times New Roman" w:hAnsi="Times New Roman" w:cs="Times New Roman"/>
        <w:noProof/>
        <w:sz w:val="24"/>
        <w:szCs w:val="24"/>
      </w:rPr>
      <w:t>83</w:t>
    </w:r>
    <w:r w:rsidRPr="00DB033E">
      <w:rPr>
        <w:rStyle w:val="PageNumber"/>
        <w:rFonts w:ascii="Times New Roman" w:hAnsi="Times New Roman" w:cs="Times New Roman"/>
        <w:sz w:val="24"/>
        <w:szCs w:val="24"/>
      </w:rPr>
      <w:fldChar w:fldCharType="end"/>
    </w:r>
  </w:p>
  <w:p w:rsidR="00DB033E" w:rsidRDefault="00DB03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97A" w:rsidRDefault="00F5697A" w:rsidP="00420F9E">
      <w:pPr>
        <w:spacing w:after="0" w:line="240" w:lineRule="auto"/>
      </w:pPr>
      <w:r>
        <w:separator/>
      </w:r>
    </w:p>
  </w:footnote>
  <w:footnote w:type="continuationSeparator" w:id="1">
    <w:p w:rsidR="00F5697A" w:rsidRDefault="00F5697A" w:rsidP="00420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9E" w:rsidRDefault="00420F9E">
    <w:pPr>
      <w:pStyle w:val="Header"/>
    </w:pPr>
    <w:r>
      <w:rPr>
        <w:rFonts w:ascii="Arial" w:hAnsi="Arial" w:cs="Arial"/>
        <w:b/>
        <w:bCs/>
      </w:rPr>
      <w:t xml:space="preserve">Accounting &amp; Taxation Review, </w:t>
    </w:r>
    <w:r>
      <w:rPr>
        <w:rFonts w:ascii="Arial" w:hAnsi="Arial" w:cs="Arial"/>
      </w:rPr>
      <w:t>Vol. 4, No. 1, March 2020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F9E" w:rsidRDefault="00420F9E" w:rsidP="00420F9E">
    <w:pPr>
      <w:pStyle w:val="Header"/>
      <w:jc w:val="right"/>
    </w:pPr>
    <w:r>
      <w:rPr>
        <w:rFonts w:ascii="Arial" w:hAnsi="Arial" w:cs="Arial"/>
      </w:rPr>
      <w:t xml:space="preserve">Oyewobi. </w:t>
    </w:r>
    <w:r>
      <w:rPr>
        <w:rFonts w:ascii="Arial" w:hAnsi="Arial" w:cs="Arial"/>
        <w:b/>
      </w:rPr>
      <w:t>International public sector accounting…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A5A32"/>
    <w:multiLevelType w:val="hybridMultilevel"/>
    <w:tmpl w:val="63CC0C42"/>
    <w:lvl w:ilvl="0" w:tplc="4FC21D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jI1NzU2N7E0NjQyNzdV0lEKTi0uzszPAykwqQUAJ/GOESwAAAA="/>
  </w:docVars>
  <w:rsids>
    <w:rsidRoot w:val="0078173B"/>
    <w:rsid w:val="0000186E"/>
    <w:rsid w:val="000105FF"/>
    <w:rsid w:val="00016D07"/>
    <w:rsid w:val="00031EE3"/>
    <w:rsid w:val="0005529A"/>
    <w:rsid w:val="00056979"/>
    <w:rsid w:val="000603B5"/>
    <w:rsid w:val="00062E22"/>
    <w:rsid w:val="00081C5A"/>
    <w:rsid w:val="000846D3"/>
    <w:rsid w:val="000911DB"/>
    <w:rsid w:val="00095178"/>
    <w:rsid w:val="00097439"/>
    <w:rsid w:val="000A07E9"/>
    <w:rsid w:val="000B3E57"/>
    <w:rsid w:val="000B4955"/>
    <w:rsid w:val="000B6B24"/>
    <w:rsid w:val="000D1AD5"/>
    <w:rsid w:val="000F2A46"/>
    <w:rsid w:val="00113167"/>
    <w:rsid w:val="001468AF"/>
    <w:rsid w:val="00150888"/>
    <w:rsid w:val="00153743"/>
    <w:rsid w:val="00153901"/>
    <w:rsid w:val="00160DAD"/>
    <w:rsid w:val="001661EA"/>
    <w:rsid w:val="0017233C"/>
    <w:rsid w:val="00185DA3"/>
    <w:rsid w:val="001902CB"/>
    <w:rsid w:val="001A36FC"/>
    <w:rsid w:val="001B51AC"/>
    <w:rsid w:val="001D1538"/>
    <w:rsid w:val="001D1C15"/>
    <w:rsid w:val="001D200D"/>
    <w:rsid w:val="001D4E14"/>
    <w:rsid w:val="001E3E24"/>
    <w:rsid w:val="00215B6A"/>
    <w:rsid w:val="00225153"/>
    <w:rsid w:val="00236F3D"/>
    <w:rsid w:val="00242B28"/>
    <w:rsid w:val="00257CCA"/>
    <w:rsid w:val="0026107B"/>
    <w:rsid w:val="002642E0"/>
    <w:rsid w:val="00272435"/>
    <w:rsid w:val="002771BD"/>
    <w:rsid w:val="00280E67"/>
    <w:rsid w:val="002831FA"/>
    <w:rsid w:val="00292ACA"/>
    <w:rsid w:val="0029403A"/>
    <w:rsid w:val="00294530"/>
    <w:rsid w:val="00294BF9"/>
    <w:rsid w:val="00297CEC"/>
    <w:rsid w:val="002C0812"/>
    <w:rsid w:val="002C57FB"/>
    <w:rsid w:val="002D0906"/>
    <w:rsid w:val="002D4103"/>
    <w:rsid w:val="002E38E1"/>
    <w:rsid w:val="002E68EF"/>
    <w:rsid w:val="002F58EA"/>
    <w:rsid w:val="00303113"/>
    <w:rsid w:val="00316087"/>
    <w:rsid w:val="00321D4D"/>
    <w:rsid w:val="00324F3C"/>
    <w:rsid w:val="003272F1"/>
    <w:rsid w:val="00341A21"/>
    <w:rsid w:val="00344B78"/>
    <w:rsid w:val="003578B1"/>
    <w:rsid w:val="00360F39"/>
    <w:rsid w:val="00370964"/>
    <w:rsid w:val="0037202C"/>
    <w:rsid w:val="00372B71"/>
    <w:rsid w:val="003732E6"/>
    <w:rsid w:val="003A214A"/>
    <w:rsid w:val="003B2FEC"/>
    <w:rsid w:val="003C1C88"/>
    <w:rsid w:val="003D3E81"/>
    <w:rsid w:val="003E50F0"/>
    <w:rsid w:val="00417C70"/>
    <w:rsid w:val="00420F9E"/>
    <w:rsid w:val="00441CE8"/>
    <w:rsid w:val="00480810"/>
    <w:rsid w:val="00492598"/>
    <w:rsid w:val="004A185D"/>
    <w:rsid w:val="004A4760"/>
    <w:rsid w:val="004B4C9A"/>
    <w:rsid w:val="004B5204"/>
    <w:rsid w:val="004E2CB1"/>
    <w:rsid w:val="004E6E84"/>
    <w:rsid w:val="004F3095"/>
    <w:rsid w:val="00500759"/>
    <w:rsid w:val="00502B96"/>
    <w:rsid w:val="0050747F"/>
    <w:rsid w:val="005150E9"/>
    <w:rsid w:val="00517674"/>
    <w:rsid w:val="00520604"/>
    <w:rsid w:val="005263BC"/>
    <w:rsid w:val="00536D28"/>
    <w:rsid w:val="00536F4A"/>
    <w:rsid w:val="005411CC"/>
    <w:rsid w:val="00546775"/>
    <w:rsid w:val="0055044D"/>
    <w:rsid w:val="005548E7"/>
    <w:rsid w:val="00574520"/>
    <w:rsid w:val="00576F0C"/>
    <w:rsid w:val="00577388"/>
    <w:rsid w:val="00581597"/>
    <w:rsid w:val="005909AD"/>
    <w:rsid w:val="0059392A"/>
    <w:rsid w:val="005A0999"/>
    <w:rsid w:val="005A2FE6"/>
    <w:rsid w:val="005A6543"/>
    <w:rsid w:val="005D0EA0"/>
    <w:rsid w:val="005E17D0"/>
    <w:rsid w:val="00601EF3"/>
    <w:rsid w:val="00606696"/>
    <w:rsid w:val="00621322"/>
    <w:rsid w:val="00636BBC"/>
    <w:rsid w:val="00642FDD"/>
    <w:rsid w:val="006724F9"/>
    <w:rsid w:val="00674F54"/>
    <w:rsid w:val="00685B63"/>
    <w:rsid w:val="00690403"/>
    <w:rsid w:val="0069711A"/>
    <w:rsid w:val="006A3537"/>
    <w:rsid w:val="006B77D3"/>
    <w:rsid w:val="006D297C"/>
    <w:rsid w:val="006E4AAF"/>
    <w:rsid w:val="007059DC"/>
    <w:rsid w:val="00713837"/>
    <w:rsid w:val="00721049"/>
    <w:rsid w:val="007344CF"/>
    <w:rsid w:val="00757808"/>
    <w:rsid w:val="007670CB"/>
    <w:rsid w:val="0077140F"/>
    <w:rsid w:val="007810F8"/>
    <w:rsid w:val="0078173B"/>
    <w:rsid w:val="00782BA3"/>
    <w:rsid w:val="007A6D82"/>
    <w:rsid w:val="007B393F"/>
    <w:rsid w:val="007B6DF8"/>
    <w:rsid w:val="007C3624"/>
    <w:rsid w:val="007C4BF3"/>
    <w:rsid w:val="007C7994"/>
    <w:rsid w:val="007E62BF"/>
    <w:rsid w:val="007F5F43"/>
    <w:rsid w:val="00805AF8"/>
    <w:rsid w:val="00813EF9"/>
    <w:rsid w:val="0081685B"/>
    <w:rsid w:val="008435E8"/>
    <w:rsid w:val="0086105E"/>
    <w:rsid w:val="00875BB4"/>
    <w:rsid w:val="008A449C"/>
    <w:rsid w:val="008A7385"/>
    <w:rsid w:val="008C5751"/>
    <w:rsid w:val="008D27DC"/>
    <w:rsid w:val="008E4012"/>
    <w:rsid w:val="008F02B6"/>
    <w:rsid w:val="0090319C"/>
    <w:rsid w:val="009160E2"/>
    <w:rsid w:val="00917FA1"/>
    <w:rsid w:val="00920A6D"/>
    <w:rsid w:val="0093069A"/>
    <w:rsid w:val="00931378"/>
    <w:rsid w:val="009332BE"/>
    <w:rsid w:val="009357FB"/>
    <w:rsid w:val="00974B2A"/>
    <w:rsid w:val="0098248D"/>
    <w:rsid w:val="00986918"/>
    <w:rsid w:val="009A4323"/>
    <w:rsid w:val="009B2124"/>
    <w:rsid w:val="009D34FA"/>
    <w:rsid w:val="009E05B6"/>
    <w:rsid w:val="009F35DF"/>
    <w:rsid w:val="009F4082"/>
    <w:rsid w:val="00A061F6"/>
    <w:rsid w:val="00A2775C"/>
    <w:rsid w:val="00A3497B"/>
    <w:rsid w:val="00A36260"/>
    <w:rsid w:val="00A56DC5"/>
    <w:rsid w:val="00A71C50"/>
    <w:rsid w:val="00A74E42"/>
    <w:rsid w:val="00A90330"/>
    <w:rsid w:val="00A90808"/>
    <w:rsid w:val="00A968DA"/>
    <w:rsid w:val="00AA5FA2"/>
    <w:rsid w:val="00AB0AA7"/>
    <w:rsid w:val="00AB3CD0"/>
    <w:rsid w:val="00AE1FB5"/>
    <w:rsid w:val="00B0415D"/>
    <w:rsid w:val="00B2546B"/>
    <w:rsid w:val="00B351FE"/>
    <w:rsid w:val="00B42492"/>
    <w:rsid w:val="00B5458B"/>
    <w:rsid w:val="00B81D9A"/>
    <w:rsid w:val="00BB36F6"/>
    <w:rsid w:val="00BC0C0D"/>
    <w:rsid w:val="00BC63EE"/>
    <w:rsid w:val="00BD08D4"/>
    <w:rsid w:val="00BE73EB"/>
    <w:rsid w:val="00C052E4"/>
    <w:rsid w:val="00C10BE3"/>
    <w:rsid w:val="00C12D91"/>
    <w:rsid w:val="00C34B32"/>
    <w:rsid w:val="00C40D57"/>
    <w:rsid w:val="00C41150"/>
    <w:rsid w:val="00C45209"/>
    <w:rsid w:val="00C61AF7"/>
    <w:rsid w:val="00C724D9"/>
    <w:rsid w:val="00C74BA7"/>
    <w:rsid w:val="00C8302E"/>
    <w:rsid w:val="00C91CC2"/>
    <w:rsid w:val="00CB3EB0"/>
    <w:rsid w:val="00CB69D7"/>
    <w:rsid w:val="00CC12BE"/>
    <w:rsid w:val="00CC7DEC"/>
    <w:rsid w:val="00CD1726"/>
    <w:rsid w:val="00CE01C5"/>
    <w:rsid w:val="00CE051F"/>
    <w:rsid w:val="00CE1BA7"/>
    <w:rsid w:val="00CE68C8"/>
    <w:rsid w:val="00CE7995"/>
    <w:rsid w:val="00CF7441"/>
    <w:rsid w:val="00D066BF"/>
    <w:rsid w:val="00D11EEF"/>
    <w:rsid w:val="00D151CD"/>
    <w:rsid w:val="00D178B4"/>
    <w:rsid w:val="00D363AF"/>
    <w:rsid w:val="00D44D3F"/>
    <w:rsid w:val="00D56802"/>
    <w:rsid w:val="00D605B1"/>
    <w:rsid w:val="00D67CC1"/>
    <w:rsid w:val="00D950C3"/>
    <w:rsid w:val="00DA1533"/>
    <w:rsid w:val="00DB033E"/>
    <w:rsid w:val="00DB13BA"/>
    <w:rsid w:val="00DB1831"/>
    <w:rsid w:val="00DE0B2C"/>
    <w:rsid w:val="00DE5D3B"/>
    <w:rsid w:val="00E222E9"/>
    <w:rsid w:val="00E27511"/>
    <w:rsid w:val="00E363C2"/>
    <w:rsid w:val="00E377F3"/>
    <w:rsid w:val="00E476F7"/>
    <w:rsid w:val="00E60F38"/>
    <w:rsid w:val="00E63489"/>
    <w:rsid w:val="00E74F2A"/>
    <w:rsid w:val="00E8018B"/>
    <w:rsid w:val="00E80BA1"/>
    <w:rsid w:val="00ED2F12"/>
    <w:rsid w:val="00F05C55"/>
    <w:rsid w:val="00F127F1"/>
    <w:rsid w:val="00F14868"/>
    <w:rsid w:val="00F5697A"/>
    <w:rsid w:val="00F577B7"/>
    <w:rsid w:val="00F70F1B"/>
    <w:rsid w:val="00F9127A"/>
    <w:rsid w:val="00F922E3"/>
    <w:rsid w:val="00FC15BA"/>
    <w:rsid w:val="00FD0E2E"/>
    <w:rsid w:val="00FD1EC8"/>
    <w:rsid w:val="00FD217F"/>
    <w:rsid w:val="00FF10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0B6B24"/>
  </w:style>
  <w:style w:type="character" w:customStyle="1" w:styleId="a">
    <w:name w:val="a"/>
    <w:basedOn w:val="DefaultParagraphFont"/>
    <w:rsid w:val="003B2FEC"/>
  </w:style>
  <w:style w:type="character" w:customStyle="1" w:styleId="l6">
    <w:name w:val="l6"/>
    <w:basedOn w:val="DefaultParagraphFont"/>
    <w:rsid w:val="003B2FEC"/>
  </w:style>
  <w:style w:type="character" w:customStyle="1" w:styleId="l9">
    <w:name w:val="l9"/>
    <w:basedOn w:val="DefaultParagraphFont"/>
    <w:rsid w:val="00341A21"/>
  </w:style>
  <w:style w:type="character" w:customStyle="1" w:styleId="l8">
    <w:name w:val="l8"/>
    <w:basedOn w:val="DefaultParagraphFont"/>
    <w:rsid w:val="00341A21"/>
  </w:style>
  <w:style w:type="character" w:customStyle="1" w:styleId="l10">
    <w:name w:val="l10"/>
    <w:basedOn w:val="DefaultParagraphFont"/>
    <w:rsid w:val="00341A21"/>
  </w:style>
  <w:style w:type="character" w:customStyle="1" w:styleId="l11">
    <w:name w:val="l11"/>
    <w:basedOn w:val="DefaultParagraphFont"/>
    <w:rsid w:val="00341A21"/>
  </w:style>
  <w:style w:type="character" w:customStyle="1" w:styleId="l">
    <w:name w:val="l"/>
    <w:basedOn w:val="DefaultParagraphFont"/>
    <w:rsid w:val="00341A21"/>
  </w:style>
  <w:style w:type="character" w:customStyle="1" w:styleId="l7">
    <w:name w:val="l7"/>
    <w:basedOn w:val="DefaultParagraphFont"/>
    <w:rsid w:val="00341A21"/>
  </w:style>
  <w:style w:type="table" w:styleId="TableGrid">
    <w:name w:val="Table Grid"/>
    <w:basedOn w:val="TableNormal"/>
    <w:uiPriority w:val="39"/>
    <w:rsid w:val="005A0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E1BA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3A214A"/>
    <w:pPr>
      <w:ind w:left="720"/>
      <w:contextualSpacing/>
    </w:pPr>
  </w:style>
  <w:style w:type="paragraph" w:styleId="BalloonText">
    <w:name w:val="Balloon Text"/>
    <w:basedOn w:val="Normal"/>
    <w:link w:val="BalloonTextChar"/>
    <w:uiPriority w:val="99"/>
    <w:semiHidden/>
    <w:unhideWhenUsed/>
    <w:rsid w:val="00574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520"/>
    <w:rPr>
      <w:rFonts w:ascii="Segoe UI" w:hAnsi="Segoe UI" w:cs="Segoe UI"/>
      <w:sz w:val="18"/>
      <w:szCs w:val="18"/>
    </w:rPr>
  </w:style>
  <w:style w:type="character" w:styleId="CommentReference">
    <w:name w:val="annotation reference"/>
    <w:basedOn w:val="DefaultParagraphFont"/>
    <w:uiPriority w:val="99"/>
    <w:semiHidden/>
    <w:unhideWhenUsed/>
    <w:rsid w:val="00E74F2A"/>
    <w:rPr>
      <w:sz w:val="16"/>
      <w:szCs w:val="16"/>
    </w:rPr>
  </w:style>
  <w:style w:type="paragraph" w:styleId="CommentText">
    <w:name w:val="annotation text"/>
    <w:basedOn w:val="Normal"/>
    <w:link w:val="CommentTextChar"/>
    <w:uiPriority w:val="99"/>
    <w:semiHidden/>
    <w:unhideWhenUsed/>
    <w:rsid w:val="00E74F2A"/>
    <w:pPr>
      <w:spacing w:line="240" w:lineRule="auto"/>
    </w:pPr>
    <w:rPr>
      <w:sz w:val="20"/>
      <w:szCs w:val="20"/>
    </w:rPr>
  </w:style>
  <w:style w:type="character" w:customStyle="1" w:styleId="CommentTextChar">
    <w:name w:val="Comment Text Char"/>
    <w:basedOn w:val="DefaultParagraphFont"/>
    <w:link w:val="CommentText"/>
    <w:uiPriority w:val="99"/>
    <w:semiHidden/>
    <w:rsid w:val="00E74F2A"/>
    <w:rPr>
      <w:sz w:val="20"/>
      <w:szCs w:val="20"/>
    </w:rPr>
  </w:style>
  <w:style w:type="paragraph" w:styleId="CommentSubject">
    <w:name w:val="annotation subject"/>
    <w:basedOn w:val="CommentText"/>
    <w:next w:val="CommentText"/>
    <w:link w:val="CommentSubjectChar"/>
    <w:uiPriority w:val="99"/>
    <w:semiHidden/>
    <w:unhideWhenUsed/>
    <w:rsid w:val="00E74F2A"/>
    <w:rPr>
      <w:b/>
      <w:bCs/>
    </w:rPr>
  </w:style>
  <w:style w:type="character" w:customStyle="1" w:styleId="CommentSubjectChar">
    <w:name w:val="Comment Subject Char"/>
    <w:basedOn w:val="CommentTextChar"/>
    <w:link w:val="CommentSubject"/>
    <w:uiPriority w:val="99"/>
    <w:semiHidden/>
    <w:rsid w:val="00E74F2A"/>
    <w:rPr>
      <w:b/>
      <w:bCs/>
      <w:sz w:val="20"/>
      <w:szCs w:val="20"/>
    </w:rPr>
  </w:style>
  <w:style w:type="paragraph" w:customStyle="1" w:styleId="Default">
    <w:name w:val="Default"/>
    <w:rsid w:val="009D34FA"/>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Header">
    <w:name w:val="header"/>
    <w:basedOn w:val="Normal"/>
    <w:link w:val="HeaderChar"/>
    <w:uiPriority w:val="99"/>
    <w:unhideWhenUsed/>
    <w:rsid w:val="0042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F9E"/>
  </w:style>
  <w:style w:type="paragraph" w:styleId="Footer">
    <w:name w:val="footer"/>
    <w:basedOn w:val="Normal"/>
    <w:link w:val="FooterChar"/>
    <w:uiPriority w:val="99"/>
    <w:unhideWhenUsed/>
    <w:rsid w:val="0042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F9E"/>
  </w:style>
  <w:style w:type="character" w:styleId="PageNumber">
    <w:name w:val="page number"/>
    <w:basedOn w:val="DefaultParagraphFont"/>
    <w:uiPriority w:val="99"/>
    <w:semiHidden/>
    <w:unhideWhenUsed/>
    <w:rsid w:val="00DB03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fuvd">
    <w:name w:val="ilfuvd"/>
    <w:basedOn w:val="DefaultParagraphFont"/>
    <w:rsid w:val="000B6B24"/>
  </w:style>
  <w:style w:type="character" w:customStyle="1" w:styleId="a">
    <w:name w:val="a"/>
    <w:basedOn w:val="DefaultParagraphFont"/>
    <w:rsid w:val="003B2FEC"/>
  </w:style>
  <w:style w:type="character" w:customStyle="1" w:styleId="l6">
    <w:name w:val="l6"/>
    <w:basedOn w:val="DefaultParagraphFont"/>
    <w:rsid w:val="003B2FEC"/>
  </w:style>
  <w:style w:type="character" w:customStyle="1" w:styleId="l9">
    <w:name w:val="l9"/>
    <w:basedOn w:val="DefaultParagraphFont"/>
    <w:rsid w:val="00341A21"/>
  </w:style>
  <w:style w:type="character" w:customStyle="1" w:styleId="l8">
    <w:name w:val="l8"/>
    <w:basedOn w:val="DefaultParagraphFont"/>
    <w:rsid w:val="00341A21"/>
  </w:style>
  <w:style w:type="character" w:customStyle="1" w:styleId="l10">
    <w:name w:val="l10"/>
    <w:basedOn w:val="DefaultParagraphFont"/>
    <w:rsid w:val="00341A21"/>
  </w:style>
  <w:style w:type="character" w:customStyle="1" w:styleId="l11">
    <w:name w:val="l11"/>
    <w:basedOn w:val="DefaultParagraphFont"/>
    <w:rsid w:val="00341A21"/>
  </w:style>
  <w:style w:type="character" w:customStyle="1" w:styleId="l">
    <w:name w:val="l"/>
    <w:basedOn w:val="DefaultParagraphFont"/>
    <w:rsid w:val="00341A21"/>
  </w:style>
  <w:style w:type="character" w:customStyle="1" w:styleId="l7">
    <w:name w:val="l7"/>
    <w:basedOn w:val="DefaultParagraphFont"/>
    <w:rsid w:val="00341A21"/>
  </w:style>
  <w:style w:type="table" w:styleId="TableGrid">
    <w:name w:val="Table Grid"/>
    <w:basedOn w:val="TableNormal"/>
    <w:uiPriority w:val="39"/>
    <w:rsid w:val="005A0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E1BA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3A214A"/>
    <w:pPr>
      <w:ind w:left="720"/>
      <w:contextualSpacing/>
    </w:pPr>
  </w:style>
  <w:style w:type="paragraph" w:styleId="BalloonText">
    <w:name w:val="Balloon Text"/>
    <w:basedOn w:val="Normal"/>
    <w:link w:val="BalloonTextChar"/>
    <w:uiPriority w:val="99"/>
    <w:semiHidden/>
    <w:unhideWhenUsed/>
    <w:rsid w:val="00574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520"/>
    <w:rPr>
      <w:rFonts w:ascii="Segoe UI" w:hAnsi="Segoe UI" w:cs="Segoe UI"/>
      <w:sz w:val="18"/>
      <w:szCs w:val="18"/>
    </w:rPr>
  </w:style>
  <w:style w:type="character" w:styleId="CommentReference">
    <w:name w:val="annotation reference"/>
    <w:basedOn w:val="DefaultParagraphFont"/>
    <w:uiPriority w:val="99"/>
    <w:semiHidden/>
    <w:unhideWhenUsed/>
    <w:rsid w:val="00E74F2A"/>
    <w:rPr>
      <w:sz w:val="16"/>
      <w:szCs w:val="16"/>
    </w:rPr>
  </w:style>
  <w:style w:type="paragraph" w:styleId="CommentText">
    <w:name w:val="annotation text"/>
    <w:basedOn w:val="Normal"/>
    <w:link w:val="CommentTextChar"/>
    <w:uiPriority w:val="99"/>
    <w:semiHidden/>
    <w:unhideWhenUsed/>
    <w:rsid w:val="00E74F2A"/>
    <w:pPr>
      <w:spacing w:line="240" w:lineRule="auto"/>
    </w:pPr>
    <w:rPr>
      <w:sz w:val="20"/>
      <w:szCs w:val="20"/>
    </w:rPr>
  </w:style>
  <w:style w:type="character" w:customStyle="1" w:styleId="CommentTextChar">
    <w:name w:val="Comment Text Char"/>
    <w:basedOn w:val="DefaultParagraphFont"/>
    <w:link w:val="CommentText"/>
    <w:uiPriority w:val="99"/>
    <w:semiHidden/>
    <w:rsid w:val="00E74F2A"/>
    <w:rPr>
      <w:sz w:val="20"/>
      <w:szCs w:val="20"/>
    </w:rPr>
  </w:style>
  <w:style w:type="paragraph" w:styleId="CommentSubject">
    <w:name w:val="annotation subject"/>
    <w:basedOn w:val="CommentText"/>
    <w:next w:val="CommentText"/>
    <w:link w:val="CommentSubjectChar"/>
    <w:uiPriority w:val="99"/>
    <w:semiHidden/>
    <w:unhideWhenUsed/>
    <w:rsid w:val="00E74F2A"/>
    <w:rPr>
      <w:b/>
      <w:bCs/>
    </w:rPr>
  </w:style>
  <w:style w:type="character" w:customStyle="1" w:styleId="CommentSubjectChar">
    <w:name w:val="Comment Subject Char"/>
    <w:basedOn w:val="CommentTextChar"/>
    <w:link w:val="CommentSubject"/>
    <w:uiPriority w:val="99"/>
    <w:semiHidden/>
    <w:rsid w:val="00E74F2A"/>
    <w:rPr>
      <w:b/>
      <w:bCs/>
      <w:sz w:val="20"/>
      <w:szCs w:val="20"/>
    </w:rPr>
  </w:style>
  <w:style w:type="paragraph" w:customStyle="1" w:styleId="Default">
    <w:name w:val="Default"/>
    <w:rsid w:val="009D34FA"/>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styleId="Header">
    <w:name w:val="header"/>
    <w:basedOn w:val="Normal"/>
    <w:link w:val="HeaderChar"/>
    <w:uiPriority w:val="99"/>
    <w:unhideWhenUsed/>
    <w:rsid w:val="0042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F9E"/>
  </w:style>
  <w:style w:type="paragraph" w:styleId="Footer">
    <w:name w:val="footer"/>
    <w:basedOn w:val="Normal"/>
    <w:link w:val="FooterChar"/>
    <w:uiPriority w:val="99"/>
    <w:unhideWhenUsed/>
    <w:rsid w:val="0042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F9E"/>
  </w:style>
  <w:style w:type="character" w:styleId="PageNumber">
    <w:name w:val="page number"/>
    <w:basedOn w:val="DefaultParagraphFont"/>
    <w:uiPriority w:val="99"/>
    <w:semiHidden/>
    <w:unhideWhenUsed/>
    <w:rsid w:val="00DB033E"/>
  </w:style>
</w:styles>
</file>

<file path=word/webSettings.xml><?xml version="1.0" encoding="utf-8"?>
<w:webSettings xmlns:r="http://schemas.openxmlformats.org/officeDocument/2006/relationships" xmlns:w="http://schemas.openxmlformats.org/wordprocessingml/2006/main">
  <w:divs>
    <w:div w:id="113792138">
      <w:bodyDiv w:val="1"/>
      <w:marLeft w:val="0"/>
      <w:marRight w:val="0"/>
      <w:marTop w:val="0"/>
      <w:marBottom w:val="0"/>
      <w:divBdr>
        <w:top w:val="none" w:sz="0" w:space="0" w:color="auto"/>
        <w:left w:val="none" w:sz="0" w:space="0" w:color="auto"/>
        <w:bottom w:val="none" w:sz="0" w:space="0" w:color="auto"/>
        <w:right w:val="none" w:sz="0" w:space="0" w:color="auto"/>
      </w:divBdr>
      <w:divsChild>
        <w:div w:id="1474710150">
          <w:marLeft w:val="0"/>
          <w:marRight w:val="0"/>
          <w:marTop w:val="0"/>
          <w:marBottom w:val="0"/>
          <w:divBdr>
            <w:top w:val="none" w:sz="0" w:space="0" w:color="auto"/>
            <w:left w:val="none" w:sz="0" w:space="0" w:color="auto"/>
            <w:bottom w:val="none" w:sz="0" w:space="0" w:color="auto"/>
            <w:right w:val="none" w:sz="0" w:space="0" w:color="auto"/>
          </w:divBdr>
        </w:div>
        <w:div w:id="582110982">
          <w:marLeft w:val="0"/>
          <w:marRight w:val="0"/>
          <w:marTop w:val="0"/>
          <w:marBottom w:val="0"/>
          <w:divBdr>
            <w:top w:val="none" w:sz="0" w:space="0" w:color="auto"/>
            <w:left w:val="none" w:sz="0" w:space="0" w:color="auto"/>
            <w:bottom w:val="none" w:sz="0" w:space="0" w:color="auto"/>
            <w:right w:val="none" w:sz="0" w:space="0" w:color="auto"/>
          </w:divBdr>
        </w:div>
        <w:div w:id="1247349241">
          <w:marLeft w:val="0"/>
          <w:marRight w:val="0"/>
          <w:marTop w:val="0"/>
          <w:marBottom w:val="0"/>
          <w:divBdr>
            <w:top w:val="none" w:sz="0" w:space="0" w:color="auto"/>
            <w:left w:val="none" w:sz="0" w:space="0" w:color="auto"/>
            <w:bottom w:val="none" w:sz="0" w:space="0" w:color="auto"/>
            <w:right w:val="none" w:sz="0" w:space="0" w:color="auto"/>
          </w:divBdr>
        </w:div>
        <w:div w:id="377122748">
          <w:marLeft w:val="0"/>
          <w:marRight w:val="0"/>
          <w:marTop w:val="0"/>
          <w:marBottom w:val="0"/>
          <w:divBdr>
            <w:top w:val="none" w:sz="0" w:space="0" w:color="auto"/>
            <w:left w:val="none" w:sz="0" w:space="0" w:color="auto"/>
            <w:bottom w:val="none" w:sz="0" w:space="0" w:color="auto"/>
            <w:right w:val="none" w:sz="0" w:space="0" w:color="auto"/>
          </w:divBdr>
        </w:div>
        <w:div w:id="763451372">
          <w:marLeft w:val="0"/>
          <w:marRight w:val="0"/>
          <w:marTop w:val="0"/>
          <w:marBottom w:val="0"/>
          <w:divBdr>
            <w:top w:val="none" w:sz="0" w:space="0" w:color="auto"/>
            <w:left w:val="none" w:sz="0" w:space="0" w:color="auto"/>
            <w:bottom w:val="none" w:sz="0" w:space="0" w:color="auto"/>
            <w:right w:val="none" w:sz="0" w:space="0" w:color="auto"/>
          </w:divBdr>
        </w:div>
        <w:div w:id="272052890">
          <w:marLeft w:val="0"/>
          <w:marRight w:val="0"/>
          <w:marTop w:val="0"/>
          <w:marBottom w:val="0"/>
          <w:divBdr>
            <w:top w:val="none" w:sz="0" w:space="0" w:color="auto"/>
            <w:left w:val="none" w:sz="0" w:space="0" w:color="auto"/>
            <w:bottom w:val="none" w:sz="0" w:space="0" w:color="auto"/>
            <w:right w:val="none" w:sz="0" w:space="0" w:color="auto"/>
          </w:divBdr>
        </w:div>
        <w:div w:id="1568342434">
          <w:marLeft w:val="0"/>
          <w:marRight w:val="0"/>
          <w:marTop w:val="0"/>
          <w:marBottom w:val="0"/>
          <w:divBdr>
            <w:top w:val="none" w:sz="0" w:space="0" w:color="auto"/>
            <w:left w:val="none" w:sz="0" w:space="0" w:color="auto"/>
            <w:bottom w:val="none" w:sz="0" w:space="0" w:color="auto"/>
            <w:right w:val="none" w:sz="0" w:space="0" w:color="auto"/>
          </w:divBdr>
        </w:div>
        <w:div w:id="530998152">
          <w:marLeft w:val="0"/>
          <w:marRight w:val="0"/>
          <w:marTop w:val="0"/>
          <w:marBottom w:val="0"/>
          <w:divBdr>
            <w:top w:val="none" w:sz="0" w:space="0" w:color="auto"/>
            <w:left w:val="none" w:sz="0" w:space="0" w:color="auto"/>
            <w:bottom w:val="none" w:sz="0" w:space="0" w:color="auto"/>
            <w:right w:val="none" w:sz="0" w:space="0" w:color="auto"/>
          </w:divBdr>
        </w:div>
      </w:divsChild>
    </w:div>
    <w:div w:id="340620991">
      <w:bodyDiv w:val="1"/>
      <w:marLeft w:val="0"/>
      <w:marRight w:val="0"/>
      <w:marTop w:val="0"/>
      <w:marBottom w:val="0"/>
      <w:divBdr>
        <w:top w:val="none" w:sz="0" w:space="0" w:color="auto"/>
        <w:left w:val="none" w:sz="0" w:space="0" w:color="auto"/>
        <w:bottom w:val="none" w:sz="0" w:space="0" w:color="auto"/>
        <w:right w:val="none" w:sz="0" w:space="0" w:color="auto"/>
      </w:divBdr>
      <w:divsChild>
        <w:div w:id="497959994">
          <w:marLeft w:val="0"/>
          <w:marRight w:val="0"/>
          <w:marTop w:val="0"/>
          <w:marBottom w:val="0"/>
          <w:divBdr>
            <w:top w:val="none" w:sz="0" w:space="0" w:color="auto"/>
            <w:left w:val="none" w:sz="0" w:space="0" w:color="auto"/>
            <w:bottom w:val="none" w:sz="0" w:space="0" w:color="auto"/>
            <w:right w:val="none" w:sz="0" w:space="0" w:color="auto"/>
          </w:divBdr>
        </w:div>
        <w:div w:id="2051108773">
          <w:marLeft w:val="0"/>
          <w:marRight w:val="0"/>
          <w:marTop w:val="0"/>
          <w:marBottom w:val="0"/>
          <w:divBdr>
            <w:top w:val="none" w:sz="0" w:space="0" w:color="auto"/>
            <w:left w:val="none" w:sz="0" w:space="0" w:color="auto"/>
            <w:bottom w:val="none" w:sz="0" w:space="0" w:color="auto"/>
            <w:right w:val="none" w:sz="0" w:space="0" w:color="auto"/>
          </w:divBdr>
        </w:div>
        <w:div w:id="722018740">
          <w:marLeft w:val="0"/>
          <w:marRight w:val="0"/>
          <w:marTop w:val="0"/>
          <w:marBottom w:val="0"/>
          <w:divBdr>
            <w:top w:val="none" w:sz="0" w:space="0" w:color="auto"/>
            <w:left w:val="none" w:sz="0" w:space="0" w:color="auto"/>
            <w:bottom w:val="none" w:sz="0" w:space="0" w:color="auto"/>
            <w:right w:val="none" w:sz="0" w:space="0" w:color="auto"/>
          </w:divBdr>
        </w:div>
        <w:div w:id="399251940">
          <w:marLeft w:val="0"/>
          <w:marRight w:val="0"/>
          <w:marTop w:val="0"/>
          <w:marBottom w:val="0"/>
          <w:divBdr>
            <w:top w:val="none" w:sz="0" w:space="0" w:color="auto"/>
            <w:left w:val="none" w:sz="0" w:space="0" w:color="auto"/>
            <w:bottom w:val="none" w:sz="0" w:space="0" w:color="auto"/>
            <w:right w:val="none" w:sz="0" w:space="0" w:color="auto"/>
          </w:divBdr>
        </w:div>
        <w:div w:id="1200167804">
          <w:marLeft w:val="0"/>
          <w:marRight w:val="0"/>
          <w:marTop w:val="0"/>
          <w:marBottom w:val="0"/>
          <w:divBdr>
            <w:top w:val="none" w:sz="0" w:space="0" w:color="auto"/>
            <w:left w:val="none" w:sz="0" w:space="0" w:color="auto"/>
            <w:bottom w:val="none" w:sz="0" w:space="0" w:color="auto"/>
            <w:right w:val="none" w:sz="0" w:space="0" w:color="auto"/>
          </w:divBdr>
        </w:div>
        <w:div w:id="1689679110">
          <w:marLeft w:val="0"/>
          <w:marRight w:val="0"/>
          <w:marTop w:val="0"/>
          <w:marBottom w:val="0"/>
          <w:divBdr>
            <w:top w:val="none" w:sz="0" w:space="0" w:color="auto"/>
            <w:left w:val="none" w:sz="0" w:space="0" w:color="auto"/>
            <w:bottom w:val="none" w:sz="0" w:space="0" w:color="auto"/>
            <w:right w:val="none" w:sz="0" w:space="0" w:color="auto"/>
          </w:divBdr>
        </w:div>
        <w:div w:id="174660530">
          <w:marLeft w:val="0"/>
          <w:marRight w:val="0"/>
          <w:marTop w:val="0"/>
          <w:marBottom w:val="0"/>
          <w:divBdr>
            <w:top w:val="none" w:sz="0" w:space="0" w:color="auto"/>
            <w:left w:val="none" w:sz="0" w:space="0" w:color="auto"/>
            <w:bottom w:val="none" w:sz="0" w:space="0" w:color="auto"/>
            <w:right w:val="none" w:sz="0" w:space="0" w:color="auto"/>
          </w:divBdr>
        </w:div>
        <w:div w:id="350227320">
          <w:marLeft w:val="0"/>
          <w:marRight w:val="0"/>
          <w:marTop w:val="0"/>
          <w:marBottom w:val="0"/>
          <w:divBdr>
            <w:top w:val="none" w:sz="0" w:space="0" w:color="auto"/>
            <w:left w:val="none" w:sz="0" w:space="0" w:color="auto"/>
            <w:bottom w:val="none" w:sz="0" w:space="0" w:color="auto"/>
            <w:right w:val="none" w:sz="0" w:space="0" w:color="auto"/>
          </w:divBdr>
        </w:div>
      </w:divsChild>
    </w:div>
    <w:div w:id="403180936">
      <w:bodyDiv w:val="1"/>
      <w:marLeft w:val="0"/>
      <w:marRight w:val="0"/>
      <w:marTop w:val="0"/>
      <w:marBottom w:val="0"/>
      <w:divBdr>
        <w:top w:val="none" w:sz="0" w:space="0" w:color="auto"/>
        <w:left w:val="none" w:sz="0" w:space="0" w:color="auto"/>
        <w:bottom w:val="none" w:sz="0" w:space="0" w:color="auto"/>
        <w:right w:val="none" w:sz="0" w:space="0" w:color="auto"/>
      </w:divBdr>
      <w:divsChild>
        <w:div w:id="2096238782">
          <w:marLeft w:val="0"/>
          <w:marRight w:val="0"/>
          <w:marTop w:val="0"/>
          <w:marBottom w:val="0"/>
          <w:divBdr>
            <w:top w:val="none" w:sz="0" w:space="0" w:color="auto"/>
            <w:left w:val="none" w:sz="0" w:space="0" w:color="auto"/>
            <w:bottom w:val="none" w:sz="0" w:space="0" w:color="auto"/>
            <w:right w:val="none" w:sz="0" w:space="0" w:color="auto"/>
          </w:divBdr>
        </w:div>
        <w:div w:id="1429618937">
          <w:marLeft w:val="0"/>
          <w:marRight w:val="0"/>
          <w:marTop w:val="0"/>
          <w:marBottom w:val="0"/>
          <w:divBdr>
            <w:top w:val="none" w:sz="0" w:space="0" w:color="auto"/>
            <w:left w:val="none" w:sz="0" w:space="0" w:color="auto"/>
            <w:bottom w:val="none" w:sz="0" w:space="0" w:color="auto"/>
            <w:right w:val="none" w:sz="0" w:space="0" w:color="auto"/>
          </w:divBdr>
        </w:div>
        <w:div w:id="1043168831">
          <w:marLeft w:val="0"/>
          <w:marRight w:val="0"/>
          <w:marTop w:val="0"/>
          <w:marBottom w:val="0"/>
          <w:divBdr>
            <w:top w:val="none" w:sz="0" w:space="0" w:color="auto"/>
            <w:left w:val="none" w:sz="0" w:space="0" w:color="auto"/>
            <w:bottom w:val="none" w:sz="0" w:space="0" w:color="auto"/>
            <w:right w:val="none" w:sz="0" w:space="0" w:color="auto"/>
          </w:divBdr>
        </w:div>
        <w:div w:id="1981691956">
          <w:marLeft w:val="0"/>
          <w:marRight w:val="0"/>
          <w:marTop w:val="0"/>
          <w:marBottom w:val="0"/>
          <w:divBdr>
            <w:top w:val="none" w:sz="0" w:space="0" w:color="auto"/>
            <w:left w:val="none" w:sz="0" w:space="0" w:color="auto"/>
            <w:bottom w:val="none" w:sz="0" w:space="0" w:color="auto"/>
            <w:right w:val="none" w:sz="0" w:space="0" w:color="auto"/>
          </w:divBdr>
        </w:div>
        <w:div w:id="751973678">
          <w:marLeft w:val="0"/>
          <w:marRight w:val="0"/>
          <w:marTop w:val="0"/>
          <w:marBottom w:val="0"/>
          <w:divBdr>
            <w:top w:val="none" w:sz="0" w:space="0" w:color="auto"/>
            <w:left w:val="none" w:sz="0" w:space="0" w:color="auto"/>
            <w:bottom w:val="none" w:sz="0" w:space="0" w:color="auto"/>
            <w:right w:val="none" w:sz="0" w:space="0" w:color="auto"/>
          </w:divBdr>
        </w:div>
        <w:div w:id="1052995926">
          <w:marLeft w:val="0"/>
          <w:marRight w:val="0"/>
          <w:marTop w:val="0"/>
          <w:marBottom w:val="0"/>
          <w:divBdr>
            <w:top w:val="none" w:sz="0" w:space="0" w:color="auto"/>
            <w:left w:val="none" w:sz="0" w:space="0" w:color="auto"/>
            <w:bottom w:val="none" w:sz="0" w:space="0" w:color="auto"/>
            <w:right w:val="none" w:sz="0" w:space="0" w:color="auto"/>
          </w:divBdr>
        </w:div>
        <w:div w:id="200824988">
          <w:marLeft w:val="0"/>
          <w:marRight w:val="0"/>
          <w:marTop w:val="0"/>
          <w:marBottom w:val="0"/>
          <w:divBdr>
            <w:top w:val="none" w:sz="0" w:space="0" w:color="auto"/>
            <w:left w:val="none" w:sz="0" w:space="0" w:color="auto"/>
            <w:bottom w:val="none" w:sz="0" w:space="0" w:color="auto"/>
            <w:right w:val="none" w:sz="0" w:space="0" w:color="auto"/>
          </w:divBdr>
        </w:div>
        <w:div w:id="177080404">
          <w:marLeft w:val="0"/>
          <w:marRight w:val="0"/>
          <w:marTop w:val="0"/>
          <w:marBottom w:val="0"/>
          <w:divBdr>
            <w:top w:val="none" w:sz="0" w:space="0" w:color="auto"/>
            <w:left w:val="none" w:sz="0" w:space="0" w:color="auto"/>
            <w:bottom w:val="none" w:sz="0" w:space="0" w:color="auto"/>
            <w:right w:val="none" w:sz="0" w:space="0" w:color="auto"/>
          </w:divBdr>
        </w:div>
        <w:div w:id="190269340">
          <w:marLeft w:val="0"/>
          <w:marRight w:val="0"/>
          <w:marTop w:val="0"/>
          <w:marBottom w:val="0"/>
          <w:divBdr>
            <w:top w:val="none" w:sz="0" w:space="0" w:color="auto"/>
            <w:left w:val="none" w:sz="0" w:space="0" w:color="auto"/>
            <w:bottom w:val="none" w:sz="0" w:space="0" w:color="auto"/>
            <w:right w:val="none" w:sz="0" w:space="0" w:color="auto"/>
          </w:divBdr>
        </w:div>
        <w:div w:id="1473018215">
          <w:marLeft w:val="0"/>
          <w:marRight w:val="0"/>
          <w:marTop w:val="0"/>
          <w:marBottom w:val="0"/>
          <w:divBdr>
            <w:top w:val="none" w:sz="0" w:space="0" w:color="auto"/>
            <w:left w:val="none" w:sz="0" w:space="0" w:color="auto"/>
            <w:bottom w:val="none" w:sz="0" w:space="0" w:color="auto"/>
            <w:right w:val="none" w:sz="0" w:space="0" w:color="auto"/>
          </w:divBdr>
        </w:div>
        <w:div w:id="117800419">
          <w:marLeft w:val="0"/>
          <w:marRight w:val="0"/>
          <w:marTop w:val="0"/>
          <w:marBottom w:val="0"/>
          <w:divBdr>
            <w:top w:val="none" w:sz="0" w:space="0" w:color="auto"/>
            <w:left w:val="none" w:sz="0" w:space="0" w:color="auto"/>
            <w:bottom w:val="none" w:sz="0" w:space="0" w:color="auto"/>
            <w:right w:val="none" w:sz="0" w:space="0" w:color="auto"/>
          </w:divBdr>
        </w:div>
        <w:div w:id="180359395">
          <w:marLeft w:val="0"/>
          <w:marRight w:val="0"/>
          <w:marTop w:val="0"/>
          <w:marBottom w:val="0"/>
          <w:divBdr>
            <w:top w:val="none" w:sz="0" w:space="0" w:color="auto"/>
            <w:left w:val="none" w:sz="0" w:space="0" w:color="auto"/>
            <w:bottom w:val="none" w:sz="0" w:space="0" w:color="auto"/>
            <w:right w:val="none" w:sz="0" w:space="0" w:color="auto"/>
          </w:divBdr>
        </w:div>
        <w:div w:id="1443187592">
          <w:marLeft w:val="0"/>
          <w:marRight w:val="0"/>
          <w:marTop w:val="0"/>
          <w:marBottom w:val="0"/>
          <w:divBdr>
            <w:top w:val="none" w:sz="0" w:space="0" w:color="auto"/>
            <w:left w:val="none" w:sz="0" w:space="0" w:color="auto"/>
            <w:bottom w:val="none" w:sz="0" w:space="0" w:color="auto"/>
            <w:right w:val="none" w:sz="0" w:space="0" w:color="auto"/>
          </w:divBdr>
        </w:div>
        <w:div w:id="1016730627">
          <w:marLeft w:val="0"/>
          <w:marRight w:val="0"/>
          <w:marTop w:val="0"/>
          <w:marBottom w:val="0"/>
          <w:divBdr>
            <w:top w:val="none" w:sz="0" w:space="0" w:color="auto"/>
            <w:left w:val="none" w:sz="0" w:space="0" w:color="auto"/>
            <w:bottom w:val="none" w:sz="0" w:space="0" w:color="auto"/>
            <w:right w:val="none" w:sz="0" w:space="0" w:color="auto"/>
          </w:divBdr>
        </w:div>
        <w:div w:id="1150096570">
          <w:marLeft w:val="0"/>
          <w:marRight w:val="0"/>
          <w:marTop w:val="0"/>
          <w:marBottom w:val="0"/>
          <w:divBdr>
            <w:top w:val="none" w:sz="0" w:space="0" w:color="auto"/>
            <w:left w:val="none" w:sz="0" w:space="0" w:color="auto"/>
            <w:bottom w:val="none" w:sz="0" w:space="0" w:color="auto"/>
            <w:right w:val="none" w:sz="0" w:space="0" w:color="auto"/>
          </w:divBdr>
        </w:div>
        <w:div w:id="622999654">
          <w:marLeft w:val="0"/>
          <w:marRight w:val="0"/>
          <w:marTop w:val="0"/>
          <w:marBottom w:val="0"/>
          <w:divBdr>
            <w:top w:val="none" w:sz="0" w:space="0" w:color="auto"/>
            <w:left w:val="none" w:sz="0" w:space="0" w:color="auto"/>
            <w:bottom w:val="none" w:sz="0" w:space="0" w:color="auto"/>
            <w:right w:val="none" w:sz="0" w:space="0" w:color="auto"/>
          </w:divBdr>
        </w:div>
        <w:div w:id="1141968983">
          <w:marLeft w:val="0"/>
          <w:marRight w:val="0"/>
          <w:marTop w:val="0"/>
          <w:marBottom w:val="0"/>
          <w:divBdr>
            <w:top w:val="none" w:sz="0" w:space="0" w:color="auto"/>
            <w:left w:val="none" w:sz="0" w:space="0" w:color="auto"/>
            <w:bottom w:val="none" w:sz="0" w:space="0" w:color="auto"/>
            <w:right w:val="none" w:sz="0" w:space="0" w:color="auto"/>
          </w:divBdr>
        </w:div>
        <w:div w:id="1809005388">
          <w:marLeft w:val="0"/>
          <w:marRight w:val="0"/>
          <w:marTop w:val="0"/>
          <w:marBottom w:val="0"/>
          <w:divBdr>
            <w:top w:val="none" w:sz="0" w:space="0" w:color="auto"/>
            <w:left w:val="none" w:sz="0" w:space="0" w:color="auto"/>
            <w:bottom w:val="none" w:sz="0" w:space="0" w:color="auto"/>
            <w:right w:val="none" w:sz="0" w:space="0" w:color="auto"/>
          </w:divBdr>
        </w:div>
        <w:div w:id="2101561293">
          <w:marLeft w:val="0"/>
          <w:marRight w:val="0"/>
          <w:marTop w:val="0"/>
          <w:marBottom w:val="0"/>
          <w:divBdr>
            <w:top w:val="none" w:sz="0" w:space="0" w:color="auto"/>
            <w:left w:val="none" w:sz="0" w:space="0" w:color="auto"/>
            <w:bottom w:val="none" w:sz="0" w:space="0" w:color="auto"/>
            <w:right w:val="none" w:sz="0" w:space="0" w:color="auto"/>
          </w:divBdr>
        </w:div>
        <w:div w:id="450711494">
          <w:marLeft w:val="0"/>
          <w:marRight w:val="0"/>
          <w:marTop w:val="0"/>
          <w:marBottom w:val="0"/>
          <w:divBdr>
            <w:top w:val="none" w:sz="0" w:space="0" w:color="auto"/>
            <w:left w:val="none" w:sz="0" w:space="0" w:color="auto"/>
            <w:bottom w:val="none" w:sz="0" w:space="0" w:color="auto"/>
            <w:right w:val="none" w:sz="0" w:space="0" w:color="auto"/>
          </w:divBdr>
        </w:div>
        <w:div w:id="47730809">
          <w:marLeft w:val="0"/>
          <w:marRight w:val="0"/>
          <w:marTop w:val="0"/>
          <w:marBottom w:val="0"/>
          <w:divBdr>
            <w:top w:val="none" w:sz="0" w:space="0" w:color="auto"/>
            <w:left w:val="none" w:sz="0" w:space="0" w:color="auto"/>
            <w:bottom w:val="none" w:sz="0" w:space="0" w:color="auto"/>
            <w:right w:val="none" w:sz="0" w:space="0" w:color="auto"/>
          </w:divBdr>
        </w:div>
        <w:div w:id="1148327468">
          <w:marLeft w:val="0"/>
          <w:marRight w:val="0"/>
          <w:marTop w:val="0"/>
          <w:marBottom w:val="0"/>
          <w:divBdr>
            <w:top w:val="none" w:sz="0" w:space="0" w:color="auto"/>
            <w:left w:val="none" w:sz="0" w:space="0" w:color="auto"/>
            <w:bottom w:val="none" w:sz="0" w:space="0" w:color="auto"/>
            <w:right w:val="none" w:sz="0" w:space="0" w:color="auto"/>
          </w:divBdr>
        </w:div>
      </w:divsChild>
    </w:div>
    <w:div w:id="489447632">
      <w:bodyDiv w:val="1"/>
      <w:marLeft w:val="0"/>
      <w:marRight w:val="0"/>
      <w:marTop w:val="0"/>
      <w:marBottom w:val="0"/>
      <w:divBdr>
        <w:top w:val="none" w:sz="0" w:space="0" w:color="auto"/>
        <w:left w:val="none" w:sz="0" w:space="0" w:color="auto"/>
        <w:bottom w:val="none" w:sz="0" w:space="0" w:color="auto"/>
        <w:right w:val="none" w:sz="0" w:space="0" w:color="auto"/>
      </w:divBdr>
      <w:divsChild>
        <w:div w:id="1272738994">
          <w:marLeft w:val="0"/>
          <w:marRight w:val="0"/>
          <w:marTop w:val="0"/>
          <w:marBottom w:val="0"/>
          <w:divBdr>
            <w:top w:val="none" w:sz="0" w:space="0" w:color="auto"/>
            <w:left w:val="none" w:sz="0" w:space="0" w:color="auto"/>
            <w:bottom w:val="none" w:sz="0" w:space="0" w:color="auto"/>
            <w:right w:val="none" w:sz="0" w:space="0" w:color="auto"/>
          </w:divBdr>
        </w:div>
        <w:div w:id="1758868207">
          <w:marLeft w:val="0"/>
          <w:marRight w:val="0"/>
          <w:marTop w:val="0"/>
          <w:marBottom w:val="0"/>
          <w:divBdr>
            <w:top w:val="none" w:sz="0" w:space="0" w:color="auto"/>
            <w:left w:val="none" w:sz="0" w:space="0" w:color="auto"/>
            <w:bottom w:val="none" w:sz="0" w:space="0" w:color="auto"/>
            <w:right w:val="none" w:sz="0" w:space="0" w:color="auto"/>
          </w:divBdr>
        </w:div>
        <w:div w:id="206532773">
          <w:marLeft w:val="0"/>
          <w:marRight w:val="0"/>
          <w:marTop w:val="0"/>
          <w:marBottom w:val="0"/>
          <w:divBdr>
            <w:top w:val="none" w:sz="0" w:space="0" w:color="auto"/>
            <w:left w:val="none" w:sz="0" w:space="0" w:color="auto"/>
            <w:bottom w:val="none" w:sz="0" w:space="0" w:color="auto"/>
            <w:right w:val="none" w:sz="0" w:space="0" w:color="auto"/>
          </w:divBdr>
        </w:div>
      </w:divsChild>
    </w:div>
    <w:div w:id="552547361">
      <w:bodyDiv w:val="1"/>
      <w:marLeft w:val="0"/>
      <w:marRight w:val="0"/>
      <w:marTop w:val="0"/>
      <w:marBottom w:val="0"/>
      <w:divBdr>
        <w:top w:val="none" w:sz="0" w:space="0" w:color="auto"/>
        <w:left w:val="none" w:sz="0" w:space="0" w:color="auto"/>
        <w:bottom w:val="none" w:sz="0" w:space="0" w:color="auto"/>
        <w:right w:val="none" w:sz="0" w:space="0" w:color="auto"/>
      </w:divBdr>
      <w:divsChild>
        <w:div w:id="339702309">
          <w:marLeft w:val="0"/>
          <w:marRight w:val="0"/>
          <w:marTop w:val="0"/>
          <w:marBottom w:val="0"/>
          <w:divBdr>
            <w:top w:val="none" w:sz="0" w:space="0" w:color="auto"/>
            <w:left w:val="none" w:sz="0" w:space="0" w:color="auto"/>
            <w:bottom w:val="none" w:sz="0" w:space="0" w:color="auto"/>
            <w:right w:val="none" w:sz="0" w:space="0" w:color="auto"/>
          </w:divBdr>
        </w:div>
        <w:div w:id="677778003">
          <w:marLeft w:val="0"/>
          <w:marRight w:val="0"/>
          <w:marTop w:val="0"/>
          <w:marBottom w:val="0"/>
          <w:divBdr>
            <w:top w:val="none" w:sz="0" w:space="0" w:color="auto"/>
            <w:left w:val="none" w:sz="0" w:space="0" w:color="auto"/>
            <w:bottom w:val="none" w:sz="0" w:space="0" w:color="auto"/>
            <w:right w:val="none" w:sz="0" w:space="0" w:color="auto"/>
          </w:divBdr>
        </w:div>
        <w:div w:id="2134791132">
          <w:marLeft w:val="0"/>
          <w:marRight w:val="0"/>
          <w:marTop w:val="0"/>
          <w:marBottom w:val="0"/>
          <w:divBdr>
            <w:top w:val="none" w:sz="0" w:space="0" w:color="auto"/>
            <w:left w:val="none" w:sz="0" w:space="0" w:color="auto"/>
            <w:bottom w:val="none" w:sz="0" w:space="0" w:color="auto"/>
            <w:right w:val="none" w:sz="0" w:space="0" w:color="auto"/>
          </w:divBdr>
        </w:div>
        <w:div w:id="905918087">
          <w:marLeft w:val="0"/>
          <w:marRight w:val="0"/>
          <w:marTop w:val="0"/>
          <w:marBottom w:val="0"/>
          <w:divBdr>
            <w:top w:val="none" w:sz="0" w:space="0" w:color="auto"/>
            <w:left w:val="none" w:sz="0" w:space="0" w:color="auto"/>
            <w:bottom w:val="none" w:sz="0" w:space="0" w:color="auto"/>
            <w:right w:val="none" w:sz="0" w:space="0" w:color="auto"/>
          </w:divBdr>
        </w:div>
        <w:div w:id="1827743377">
          <w:marLeft w:val="0"/>
          <w:marRight w:val="0"/>
          <w:marTop w:val="0"/>
          <w:marBottom w:val="0"/>
          <w:divBdr>
            <w:top w:val="none" w:sz="0" w:space="0" w:color="auto"/>
            <w:left w:val="none" w:sz="0" w:space="0" w:color="auto"/>
            <w:bottom w:val="none" w:sz="0" w:space="0" w:color="auto"/>
            <w:right w:val="none" w:sz="0" w:space="0" w:color="auto"/>
          </w:divBdr>
        </w:div>
        <w:div w:id="703797854">
          <w:marLeft w:val="0"/>
          <w:marRight w:val="0"/>
          <w:marTop w:val="0"/>
          <w:marBottom w:val="0"/>
          <w:divBdr>
            <w:top w:val="none" w:sz="0" w:space="0" w:color="auto"/>
            <w:left w:val="none" w:sz="0" w:space="0" w:color="auto"/>
            <w:bottom w:val="none" w:sz="0" w:space="0" w:color="auto"/>
            <w:right w:val="none" w:sz="0" w:space="0" w:color="auto"/>
          </w:divBdr>
        </w:div>
      </w:divsChild>
    </w:div>
    <w:div w:id="742263507">
      <w:bodyDiv w:val="1"/>
      <w:marLeft w:val="0"/>
      <w:marRight w:val="0"/>
      <w:marTop w:val="0"/>
      <w:marBottom w:val="0"/>
      <w:divBdr>
        <w:top w:val="none" w:sz="0" w:space="0" w:color="auto"/>
        <w:left w:val="none" w:sz="0" w:space="0" w:color="auto"/>
        <w:bottom w:val="none" w:sz="0" w:space="0" w:color="auto"/>
        <w:right w:val="none" w:sz="0" w:space="0" w:color="auto"/>
      </w:divBdr>
      <w:divsChild>
        <w:div w:id="1233079529">
          <w:marLeft w:val="0"/>
          <w:marRight w:val="0"/>
          <w:marTop w:val="0"/>
          <w:marBottom w:val="0"/>
          <w:divBdr>
            <w:top w:val="none" w:sz="0" w:space="0" w:color="auto"/>
            <w:left w:val="none" w:sz="0" w:space="0" w:color="auto"/>
            <w:bottom w:val="none" w:sz="0" w:space="0" w:color="auto"/>
            <w:right w:val="none" w:sz="0" w:space="0" w:color="auto"/>
          </w:divBdr>
        </w:div>
        <w:div w:id="507183415">
          <w:marLeft w:val="0"/>
          <w:marRight w:val="0"/>
          <w:marTop w:val="0"/>
          <w:marBottom w:val="0"/>
          <w:divBdr>
            <w:top w:val="none" w:sz="0" w:space="0" w:color="auto"/>
            <w:left w:val="none" w:sz="0" w:space="0" w:color="auto"/>
            <w:bottom w:val="none" w:sz="0" w:space="0" w:color="auto"/>
            <w:right w:val="none" w:sz="0" w:space="0" w:color="auto"/>
          </w:divBdr>
        </w:div>
        <w:div w:id="416219757">
          <w:marLeft w:val="0"/>
          <w:marRight w:val="0"/>
          <w:marTop w:val="0"/>
          <w:marBottom w:val="0"/>
          <w:divBdr>
            <w:top w:val="none" w:sz="0" w:space="0" w:color="auto"/>
            <w:left w:val="none" w:sz="0" w:space="0" w:color="auto"/>
            <w:bottom w:val="none" w:sz="0" w:space="0" w:color="auto"/>
            <w:right w:val="none" w:sz="0" w:space="0" w:color="auto"/>
          </w:divBdr>
        </w:div>
        <w:div w:id="159735731">
          <w:marLeft w:val="0"/>
          <w:marRight w:val="0"/>
          <w:marTop w:val="0"/>
          <w:marBottom w:val="0"/>
          <w:divBdr>
            <w:top w:val="none" w:sz="0" w:space="0" w:color="auto"/>
            <w:left w:val="none" w:sz="0" w:space="0" w:color="auto"/>
            <w:bottom w:val="none" w:sz="0" w:space="0" w:color="auto"/>
            <w:right w:val="none" w:sz="0" w:space="0" w:color="auto"/>
          </w:divBdr>
        </w:div>
        <w:div w:id="2097748766">
          <w:marLeft w:val="0"/>
          <w:marRight w:val="0"/>
          <w:marTop w:val="0"/>
          <w:marBottom w:val="0"/>
          <w:divBdr>
            <w:top w:val="none" w:sz="0" w:space="0" w:color="auto"/>
            <w:left w:val="none" w:sz="0" w:space="0" w:color="auto"/>
            <w:bottom w:val="none" w:sz="0" w:space="0" w:color="auto"/>
            <w:right w:val="none" w:sz="0" w:space="0" w:color="auto"/>
          </w:divBdr>
        </w:div>
        <w:div w:id="1367564332">
          <w:marLeft w:val="0"/>
          <w:marRight w:val="0"/>
          <w:marTop w:val="0"/>
          <w:marBottom w:val="0"/>
          <w:divBdr>
            <w:top w:val="none" w:sz="0" w:space="0" w:color="auto"/>
            <w:left w:val="none" w:sz="0" w:space="0" w:color="auto"/>
            <w:bottom w:val="none" w:sz="0" w:space="0" w:color="auto"/>
            <w:right w:val="none" w:sz="0" w:space="0" w:color="auto"/>
          </w:divBdr>
        </w:div>
        <w:div w:id="725642807">
          <w:marLeft w:val="0"/>
          <w:marRight w:val="0"/>
          <w:marTop w:val="0"/>
          <w:marBottom w:val="0"/>
          <w:divBdr>
            <w:top w:val="none" w:sz="0" w:space="0" w:color="auto"/>
            <w:left w:val="none" w:sz="0" w:space="0" w:color="auto"/>
            <w:bottom w:val="none" w:sz="0" w:space="0" w:color="auto"/>
            <w:right w:val="none" w:sz="0" w:space="0" w:color="auto"/>
          </w:divBdr>
        </w:div>
        <w:div w:id="1401176664">
          <w:marLeft w:val="0"/>
          <w:marRight w:val="0"/>
          <w:marTop w:val="0"/>
          <w:marBottom w:val="0"/>
          <w:divBdr>
            <w:top w:val="none" w:sz="0" w:space="0" w:color="auto"/>
            <w:left w:val="none" w:sz="0" w:space="0" w:color="auto"/>
            <w:bottom w:val="none" w:sz="0" w:space="0" w:color="auto"/>
            <w:right w:val="none" w:sz="0" w:space="0" w:color="auto"/>
          </w:divBdr>
        </w:div>
        <w:div w:id="923565487">
          <w:marLeft w:val="0"/>
          <w:marRight w:val="0"/>
          <w:marTop w:val="0"/>
          <w:marBottom w:val="0"/>
          <w:divBdr>
            <w:top w:val="none" w:sz="0" w:space="0" w:color="auto"/>
            <w:left w:val="none" w:sz="0" w:space="0" w:color="auto"/>
            <w:bottom w:val="none" w:sz="0" w:space="0" w:color="auto"/>
            <w:right w:val="none" w:sz="0" w:space="0" w:color="auto"/>
          </w:divBdr>
        </w:div>
        <w:div w:id="1288704953">
          <w:marLeft w:val="0"/>
          <w:marRight w:val="0"/>
          <w:marTop w:val="0"/>
          <w:marBottom w:val="0"/>
          <w:divBdr>
            <w:top w:val="none" w:sz="0" w:space="0" w:color="auto"/>
            <w:left w:val="none" w:sz="0" w:space="0" w:color="auto"/>
            <w:bottom w:val="none" w:sz="0" w:space="0" w:color="auto"/>
            <w:right w:val="none" w:sz="0" w:space="0" w:color="auto"/>
          </w:divBdr>
        </w:div>
      </w:divsChild>
    </w:div>
    <w:div w:id="823936398">
      <w:bodyDiv w:val="1"/>
      <w:marLeft w:val="0"/>
      <w:marRight w:val="0"/>
      <w:marTop w:val="0"/>
      <w:marBottom w:val="0"/>
      <w:divBdr>
        <w:top w:val="none" w:sz="0" w:space="0" w:color="auto"/>
        <w:left w:val="none" w:sz="0" w:space="0" w:color="auto"/>
        <w:bottom w:val="none" w:sz="0" w:space="0" w:color="auto"/>
        <w:right w:val="none" w:sz="0" w:space="0" w:color="auto"/>
      </w:divBdr>
      <w:divsChild>
        <w:div w:id="427627678">
          <w:marLeft w:val="0"/>
          <w:marRight w:val="0"/>
          <w:marTop w:val="0"/>
          <w:marBottom w:val="0"/>
          <w:divBdr>
            <w:top w:val="none" w:sz="0" w:space="0" w:color="auto"/>
            <w:left w:val="none" w:sz="0" w:space="0" w:color="auto"/>
            <w:bottom w:val="none" w:sz="0" w:space="0" w:color="auto"/>
            <w:right w:val="none" w:sz="0" w:space="0" w:color="auto"/>
          </w:divBdr>
        </w:div>
        <w:div w:id="295793609">
          <w:marLeft w:val="0"/>
          <w:marRight w:val="0"/>
          <w:marTop w:val="0"/>
          <w:marBottom w:val="0"/>
          <w:divBdr>
            <w:top w:val="none" w:sz="0" w:space="0" w:color="auto"/>
            <w:left w:val="none" w:sz="0" w:space="0" w:color="auto"/>
            <w:bottom w:val="none" w:sz="0" w:space="0" w:color="auto"/>
            <w:right w:val="none" w:sz="0" w:space="0" w:color="auto"/>
          </w:divBdr>
        </w:div>
        <w:div w:id="57940124">
          <w:marLeft w:val="0"/>
          <w:marRight w:val="0"/>
          <w:marTop w:val="0"/>
          <w:marBottom w:val="0"/>
          <w:divBdr>
            <w:top w:val="none" w:sz="0" w:space="0" w:color="auto"/>
            <w:left w:val="none" w:sz="0" w:space="0" w:color="auto"/>
            <w:bottom w:val="none" w:sz="0" w:space="0" w:color="auto"/>
            <w:right w:val="none" w:sz="0" w:space="0" w:color="auto"/>
          </w:divBdr>
        </w:div>
      </w:divsChild>
    </w:div>
    <w:div w:id="970095502">
      <w:bodyDiv w:val="1"/>
      <w:marLeft w:val="0"/>
      <w:marRight w:val="0"/>
      <w:marTop w:val="0"/>
      <w:marBottom w:val="0"/>
      <w:divBdr>
        <w:top w:val="none" w:sz="0" w:space="0" w:color="auto"/>
        <w:left w:val="none" w:sz="0" w:space="0" w:color="auto"/>
        <w:bottom w:val="none" w:sz="0" w:space="0" w:color="auto"/>
        <w:right w:val="none" w:sz="0" w:space="0" w:color="auto"/>
      </w:divBdr>
      <w:divsChild>
        <w:div w:id="1836533147">
          <w:marLeft w:val="0"/>
          <w:marRight w:val="0"/>
          <w:marTop w:val="0"/>
          <w:marBottom w:val="0"/>
          <w:divBdr>
            <w:top w:val="none" w:sz="0" w:space="0" w:color="auto"/>
            <w:left w:val="none" w:sz="0" w:space="0" w:color="auto"/>
            <w:bottom w:val="none" w:sz="0" w:space="0" w:color="auto"/>
            <w:right w:val="none" w:sz="0" w:space="0" w:color="auto"/>
          </w:divBdr>
        </w:div>
        <w:div w:id="2024361510">
          <w:marLeft w:val="0"/>
          <w:marRight w:val="0"/>
          <w:marTop w:val="0"/>
          <w:marBottom w:val="0"/>
          <w:divBdr>
            <w:top w:val="none" w:sz="0" w:space="0" w:color="auto"/>
            <w:left w:val="none" w:sz="0" w:space="0" w:color="auto"/>
            <w:bottom w:val="none" w:sz="0" w:space="0" w:color="auto"/>
            <w:right w:val="none" w:sz="0" w:space="0" w:color="auto"/>
          </w:divBdr>
        </w:div>
      </w:divsChild>
    </w:div>
    <w:div w:id="1013411299">
      <w:bodyDiv w:val="1"/>
      <w:marLeft w:val="0"/>
      <w:marRight w:val="0"/>
      <w:marTop w:val="0"/>
      <w:marBottom w:val="0"/>
      <w:divBdr>
        <w:top w:val="none" w:sz="0" w:space="0" w:color="auto"/>
        <w:left w:val="none" w:sz="0" w:space="0" w:color="auto"/>
        <w:bottom w:val="none" w:sz="0" w:space="0" w:color="auto"/>
        <w:right w:val="none" w:sz="0" w:space="0" w:color="auto"/>
      </w:divBdr>
      <w:divsChild>
        <w:div w:id="467088872">
          <w:marLeft w:val="0"/>
          <w:marRight w:val="0"/>
          <w:marTop w:val="0"/>
          <w:marBottom w:val="0"/>
          <w:divBdr>
            <w:top w:val="none" w:sz="0" w:space="0" w:color="auto"/>
            <w:left w:val="none" w:sz="0" w:space="0" w:color="auto"/>
            <w:bottom w:val="none" w:sz="0" w:space="0" w:color="auto"/>
            <w:right w:val="none" w:sz="0" w:space="0" w:color="auto"/>
          </w:divBdr>
        </w:div>
        <w:div w:id="232010614">
          <w:marLeft w:val="0"/>
          <w:marRight w:val="0"/>
          <w:marTop w:val="0"/>
          <w:marBottom w:val="0"/>
          <w:divBdr>
            <w:top w:val="none" w:sz="0" w:space="0" w:color="auto"/>
            <w:left w:val="none" w:sz="0" w:space="0" w:color="auto"/>
            <w:bottom w:val="none" w:sz="0" w:space="0" w:color="auto"/>
            <w:right w:val="none" w:sz="0" w:space="0" w:color="auto"/>
          </w:divBdr>
        </w:div>
      </w:divsChild>
    </w:div>
    <w:div w:id="1293249500">
      <w:bodyDiv w:val="1"/>
      <w:marLeft w:val="0"/>
      <w:marRight w:val="0"/>
      <w:marTop w:val="0"/>
      <w:marBottom w:val="0"/>
      <w:divBdr>
        <w:top w:val="none" w:sz="0" w:space="0" w:color="auto"/>
        <w:left w:val="none" w:sz="0" w:space="0" w:color="auto"/>
        <w:bottom w:val="none" w:sz="0" w:space="0" w:color="auto"/>
        <w:right w:val="none" w:sz="0" w:space="0" w:color="auto"/>
      </w:divBdr>
      <w:divsChild>
        <w:div w:id="634680984">
          <w:marLeft w:val="0"/>
          <w:marRight w:val="0"/>
          <w:marTop w:val="0"/>
          <w:marBottom w:val="0"/>
          <w:divBdr>
            <w:top w:val="none" w:sz="0" w:space="0" w:color="auto"/>
            <w:left w:val="none" w:sz="0" w:space="0" w:color="auto"/>
            <w:bottom w:val="none" w:sz="0" w:space="0" w:color="auto"/>
            <w:right w:val="none" w:sz="0" w:space="0" w:color="auto"/>
          </w:divBdr>
        </w:div>
        <w:div w:id="1266839783">
          <w:marLeft w:val="0"/>
          <w:marRight w:val="0"/>
          <w:marTop w:val="0"/>
          <w:marBottom w:val="0"/>
          <w:divBdr>
            <w:top w:val="none" w:sz="0" w:space="0" w:color="auto"/>
            <w:left w:val="none" w:sz="0" w:space="0" w:color="auto"/>
            <w:bottom w:val="none" w:sz="0" w:space="0" w:color="auto"/>
            <w:right w:val="none" w:sz="0" w:space="0" w:color="auto"/>
          </w:divBdr>
        </w:div>
        <w:div w:id="2119134715">
          <w:marLeft w:val="0"/>
          <w:marRight w:val="0"/>
          <w:marTop w:val="0"/>
          <w:marBottom w:val="0"/>
          <w:divBdr>
            <w:top w:val="none" w:sz="0" w:space="0" w:color="auto"/>
            <w:left w:val="none" w:sz="0" w:space="0" w:color="auto"/>
            <w:bottom w:val="none" w:sz="0" w:space="0" w:color="auto"/>
            <w:right w:val="none" w:sz="0" w:space="0" w:color="auto"/>
          </w:divBdr>
        </w:div>
        <w:div w:id="1804418863">
          <w:marLeft w:val="0"/>
          <w:marRight w:val="0"/>
          <w:marTop w:val="0"/>
          <w:marBottom w:val="0"/>
          <w:divBdr>
            <w:top w:val="none" w:sz="0" w:space="0" w:color="auto"/>
            <w:left w:val="none" w:sz="0" w:space="0" w:color="auto"/>
            <w:bottom w:val="none" w:sz="0" w:space="0" w:color="auto"/>
            <w:right w:val="none" w:sz="0" w:space="0" w:color="auto"/>
          </w:divBdr>
        </w:div>
        <w:div w:id="131942395">
          <w:marLeft w:val="0"/>
          <w:marRight w:val="0"/>
          <w:marTop w:val="0"/>
          <w:marBottom w:val="0"/>
          <w:divBdr>
            <w:top w:val="none" w:sz="0" w:space="0" w:color="auto"/>
            <w:left w:val="none" w:sz="0" w:space="0" w:color="auto"/>
            <w:bottom w:val="none" w:sz="0" w:space="0" w:color="auto"/>
            <w:right w:val="none" w:sz="0" w:space="0" w:color="auto"/>
          </w:divBdr>
        </w:div>
        <w:div w:id="19094605">
          <w:marLeft w:val="0"/>
          <w:marRight w:val="0"/>
          <w:marTop w:val="0"/>
          <w:marBottom w:val="0"/>
          <w:divBdr>
            <w:top w:val="none" w:sz="0" w:space="0" w:color="auto"/>
            <w:left w:val="none" w:sz="0" w:space="0" w:color="auto"/>
            <w:bottom w:val="none" w:sz="0" w:space="0" w:color="auto"/>
            <w:right w:val="none" w:sz="0" w:space="0" w:color="auto"/>
          </w:divBdr>
        </w:div>
        <w:div w:id="628976891">
          <w:marLeft w:val="0"/>
          <w:marRight w:val="0"/>
          <w:marTop w:val="0"/>
          <w:marBottom w:val="0"/>
          <w:divBdr>
            <w:top w:val="none" w:sz="0" w:space="0" w:color="auto"/>
            <w:left w:val="none" w:sz="0" w:space="0" w:color="auto"/>
            <w:bottom w:val="none" w:sz="0" w:space="0" w:color="auto"/>
            <w:right w:val="none" w:sz="0" w:space="0" w:color="auto"/>
          </w:divBdr>
        </w:div>
        <w:div w:id="1937249724">
          <w:marLeft w:val="0"/>
          <w:marRight w:val="0"/>
          <w:marTop w:val="0"/>
          <w:marBottom w:val="0"/>
          <w:divBdr>
            <w:top w:val="none" w:sz="0" w:space="0" w:color="auto"/>
            <w:left w:val="none" w:sz="0" w:space="0" w:color="auto"/>
            <w:bottom w:val="none" w:sz="0" w:space="0" w:color="auto"/>
            <w:right w:val="none" w:sz="0" w:space="0" w:color="auto"/>
          </w:divBdr>
        </w:div>
        <w:div w:id="1757052232">
          <w:marLeft w:val="0"/>
          <w:marRight w:val="0"/>
          <w:marTop w:val="0"/>
          <w:marBottom w:val="0"/>
          <w:divBdr>
            <w:top w:val="none" w:sz="0" w:space="0" w:color="auto"/>
            <w:left w:val="none" w:sz="0" w:space="0" w:color="auto"/>
            <w:bottom w:val="none" w:sz="0" w:space="0" w:color="auto"/>
            <w:right w:val="none" w:sz="0" w:space="0" w:color="auto"/>
          </w:divBdr>
        </w:div>
        <w:div w:id="1667393671">
          <w:marLeft w:val="0"/>
          <w:marRight w:val="0"/>
          <w:marTop w:val="0"/>
          <w:marBottom w:val="0"/>
          <w:divBdr>
            <w:top w:val="none" w:sz="0" w:space="0" w:color="auto"/>
            <w:left w:val="none" w:sz="0" w:space="0" w:color="auto"/>
            <w:bottom w:val="none" w:sz="0" w:space="0" w:color="auto"/>
            <w:right w:val="none" w:sz="0" w:space="0" w:color="auto"/>
          </w:divBdr>
        </w:div>
        <w:div w:id="500703234">
          <w:marLeft w:val="0"/>
          <w:marRight w:val="0"/>
          <w:marTop w:val="0"/>
          <w:marBottom w:val="0"/>
          <w:divBdr>
            <w:top w:val="none" w:sz="0" w:space="0" w:color="auto"/>
            <w:left w:val="none" w:sz="0" w:space="0" w:color="auto"/>
            <w:bottom w:val="none" w:sz="0" w:space="0" w:color="auto"/>
            <w:right w:val="none" w:sz="0" w:space="0" w:color="auto"/>
          </w:divBdr>
        </w:div>
        <w:div w:id="2036466099">
          <w:marLeft w:val="0"/>
          <w:marRight w:val="0"/>
          <w:marTop w:val="0"/>
          <w:marBottom w:val="0"/>
          <w:divBdr>
            <w:top w:val="none" w:sz="0" w:space="0" w:color="auto"/>
            <w:left w:val="none" w:sz="0" w:space="0" w:color="auto"/>
            <w:bottom w:val="none" w:sz="0" w:space="0" w:color="auto"/>
            <w:right w:val="none" w:sz="0" w:space="0" w:color="auto"/>
          </w:divBdr>
        </w:div>
        <w:div w:id="975838845">
          <w:marLeft w:val="0"/>
          <w:marRight w:val="0"/>
          <w:marTop w:val="0"/>
          <w:marBottom w:val="0"/>
          <w:divBdr>
            <w:top w:val="none" w:sz="0" w:space="0" w:color="auto"/>
            <w:left w:val="none" w:sz="0" w:space="0" w:color="auto"/>
            <w:bottom w:val="none" w:sz="0" w:space="0" w:color="auto"/>
            <w:right w:val="none" w:sz="0" w:space="0" w:color="auto"/>
          </w:divBdr>
        </w:div>
        <w:div w:id="824399140">
          <w:marLeft w:val="0"/>
          <w:marRight w:val="0"/>
          <w:marTop w:val="0"/>
          <w:marBottom w:val="0"/>
          <w:divBdr>
            <w:top w:val="none" w:sz="0" w:space="0" w:color="auto"/>
            <w:left w:val="none" w:sz="0" w:space="0" w:color="auto"/>
            <w:bottom w:val="none" w:sz="0" w:space="0" w:color="auto"/>
            <w:right w:val="none" w:sz="0" w:space="0" w:color="auto"/>
          </w:divBdr>
        </w:div>
        <w:div w:id="1508406385">
          <w:marLeft w:val="0"/>
          <w:marRight w:val="0"/>
          <w:marTop w:val="0"/>
          <w:marBottom w:val="0"/>
          <w:divBdr>
            <w:top w:val="none" w:sz="0" w:space="0" w:color="auto"/>
            <w:left w:val="none" w:sz="0" w:space="0" w:color="auto"/>
            <w:bottom w:val="none" w:sz="0" w:space="0" w:color="auto"/>
            <w:right w:val="none" w:sz="0" w:space="0" w:color="auto"/>
          </w:divBdr>
        </w:div>
        <w:div w:id="1075130713">
          <w:marLeft w:val="0"/>
          <w:marRight w:val="0"/>
          <w:marTop w:val="0"/>
          <w:marBottom w:val="0"/>
          <w:divBdr>
            <w:top w:val="none" w:sz="0" w:space="0" w:color="auto"/>
            <w:left w:val="none" w:sz="0" w:space="0" w:color="auto"/>
            <w:bottom w:val="none" w:sz="0" w:space="0" w:color="auto"/>
            <w:right w:val="none" w:sz="0" w:space="0" w:color="auto"/>
          </w:divBdr>
        </w:div>
        <w:div w:id="913006704">
          <w:marLeft w:val="0"/>
          <w:marRight w:val="0"/>
          <w:marTop w:val="0"/>
          <w:marBottom w:val="0"/>
          <w:divBdr>
            <w:top w:val="none" w:sz="0" w:space="0" w:color="auto"/>
            <w:left w:val="none" w:sz="0" w:space="0" w:color="auto"/>
            <w:bottom w:val="none" w:sz="0" w:space="0" w:color="auto"/>
            <w:right w:val="none" w:sz="0" w:space="0" w:color="auto"/>
          </w:divBdr>
        </w:div>
        <w:div w:id="1245450670">
          <w:marLeft w:val="0"/>
          <w:marRight w:val="0"/>
          <w:marTop w:val="0"/>
          <w:marBottom w:val="0"/>
          <w:divBdr>
            <w:top w:val="none" w:sz="0" w:space="0" w:color="auto"/>
            <w:left w:val="none" w:sz="0" w:space="0" w:color="auto"/>
            <w:bottom w:val="none" w:sz="0" w:space="0" w:color="auto"/>
            <w:right w:val="none" w:sz="0" w:space="0" w:color="auto"/>
          </w:divBdr>
        </w:div>
      </w:divsChild>
    </w:div>
    <w:div w:id="1335769129">
      <w:bodyDiv w:val="1"/>
      <w:marLeft w:val="0"/>
      <w:marRight w:val="0"/>
      <w:marTop w:val="0"/>
      <w:marBottom w:val="0"/>
      <w:divBdr>
        <w:top w:val="none" w:sz="0" w:space="0" w:color="auto"/>
        <w:left w:val="none" w:sz="0" w:space="0" w:color="auto"/>
        <w:bottom w:val="none" w:sz="0" w:space="0" w:color="auto"/>
        <w:right w:val="none" w:sz="0" w:space="0" w:color="auto"/>
      </w:divBdr>
      <w:divsChild>
        <w:div w:id="1321426312">
          <w:marLeft w:val="0"/>
          <w:marRight w:val="0"/>
          <w:marTop w:val="0"/>
          <w:marBottom w:val="0"/>
          <w:divBdr>
            <w:top w:val="none" w:sz="0" w:space="0" w:color="auto"/>
            <w:left w:val="none" w:sz="0" w:space="0" w:color="auto"/>
            <w:bottom w:val="none" w:sz="0" w:space="0" w:color="auto"/>
            <w:right w:val="none" w:sz="0" w:space="0" w:color="auto"/>
          </w:divBdr>
        </w:div>
        <w:div w:id="1273973022">
          <w:marLeft w:val="0"/>
          <w:marRight w:val="0"/>
          <w:marTop w:val="0"/>
          <w:marBottom w:val="0"/>
          <w:divBdr>
            <w:top w:val="none" w:sz="0" w:space="0" w:color="auto"/>
            <w:left w:val="none" w:sz="0" w:space="0" w:color="auto"/>
            <w:bottom w:val="none" w:sz="0" w:space="0" w:color="auto"/>
            <w:right w:val="none" w:sz="0" w:space="0" w:color="auto"/>
          </w:divBdr>
        </w:div>
        <w:div w:id="391782343">
          <w:marLeft w:val="0"/>
          <w:marRight w:val="0"/>
          <w:marTop w:val="0"/>
          <w:marBottom w:val="0"/>
          <w:divBdr>
            <w:top w:val="none" w:sz="0" w:space="0" w:color="auto"/>
            <w:left w:val="none" w:sz="0" w:space="0" w:color="auto"/>
            <w:bottom w:val="none" w:sz="0" w:space="0" w:color="auto"/>
            <w:right w:val="none" w:sz="0" w:space="0" w:color="auto"/>
          </w:divBdr>
        </w:div>
        <w:div w:id="584414812">
          <w:marLeft w:val="0"/>
          <w:marRight w:val="0"/>
          <w:marTop w:val="0"/>
          <w:marBottom w:val="0"/>
          <w:divBdr>
            <w:top w:val="none" w:sz="0" w:space="0" w:color="auto"/>
            <w:left w:val="none" w:sz="0" w:space="0" w:color="auto"/>
            <w:bottom w:val="none" w:sz="0" w:space="0" w:color="auto"/>
            <w:right w:val="none" w:sz="0" w:space="0" w:color="auto"/>
          </w:divBdr>
        </w:div>
        <w:div w:id="1497455785">
          <w:marLeft w:val="0"/>
          <w:marRight w:val="0"/>
          <w:marTop w:val="0"/>
          <w:marBottom w:val="0"/>
          <w:divBdr>
            <w:top w:val="none" w:sz="0" w:space="0" w:color="auto"/>
            <w:left w:val="none" w:sz="0" w:space="0" w:color="auto"/>
            <w:bottom w:val="none" w:sz="0" w:space="0" w:color="auto"/>
            <w:right w:val="none" w:sz="0" w:space="0" w:color="auto"/>
          </w:divBdr>
        </w:div>
        <w:div w:id="1513568268">
          <w:marLeft w:val="0"/>
          <w:marRight w:val="0"/>
          <w:marTop w:val="0"/>
          <w:marBottom w:val="0"/>
          <w:divBdr>
            <w:top w:val="none" w:sz="0" w:space="0" w:color="auto"/>
            <w:left w:val="none" w:sz="0" w:space="0" w:color="auto"/>
            <w:bottom w:val="none" w:sz="0" w:space="0" w:color="auto"/>
            <w:right w:val="none" w:sz="0" w:space="0" w:color="auto"/>
          </w:divBdr>
        </w:div>
        <w:div w:id="1093625382">
          <w:marLeft w:val="0"/>
          <w:marRight w:val="0"/>
          <w:marTop w:val="0"/>
          <w:marBottom w:val="0"/>
          <w:divBdr>
            <w:top w:val="none" w:sz="0" w:space="0" w:color="auto"/>
            <w:left w:val="none" w:sz="0" w:space="0" w:color="auto"/>
            <w:bottom w:val="none" w:sz="0" w:space="0" w:color="auto"/>
            <w:right w:val="none" w:sz="0" w:space="0" w:color="auto"/>
          </w:divBdr>
        </w:div>
        <w:div w:id="1402172978">
          <w:marLeft w:val="0"/>
          <w:marRight w:val="0"/>
          <w:marTop w:val="0"/>
          <w:marBottom w:val="0"/>
          <w:divBdr>
            <w:top w:val="none" w:sz="0" w:space="0" w:color="auto"/>
            <w:left w:val="none" w:sz="0" w:space="0" w:color="auto"/>
            <w:bottom w:val="none" w:sz="0" w:space="0" w:color="auto"/>
            <w:right w:val="none" w:sz="0" w:space="0" w:color="auto"/>
          </w:divBdr>
        </w:div>
        <w:div w:id="1987274878">
          <w:marLeft w:val="0"/>
          <w:marRight w:val="0"/>
          <w:marTop w:val="0"/>
          <w:marBottom w:val="0"/>
          <w:divBdr>
            <w:top w:val="none" w:sz="0" w:space="0" w:color="auto"/>
            <w:left w:val="none" w:sz="0" w:space="0" w:color="auto"/>
            <w:bottom w:val="none" w:sz="0" w:space="0" w:color="auto"/>
            <w:right w:val="none" w:sz="0" w:space="0" w:color="auto"/>
          </w:divBdr>
        </w:div>
        <w:div w:id="1449735215">
          <w:marLeft w:val="0"/>
          <w:marRight w:val="0"/>
          <w:marTop w:val="0"/>
          <w:marBottom w:val="0"/>
          <w:divBdr>
            <w:top w:val="none" w:sz="0" w:space="0" w:color="auto"/>
            <w:left w:val="none" w:sz="0" w:space="0" w:color="auto"/>
            <w:bottom w:val="none" w:sz="0" w:space="0" w:color="auto"/>
            <w:right w:val="none" w:sz="0" w:space="0" w:color="auto"/>
          </w:divBdr>
        </w:div>
        <w:div w:id="355009602">
          <w:marLeft w:val="0"/>
          <w:marRight w:val="0"/>
          <w:marTop w:val="0"/>
          <w:marBottom w:val="0"/>
          <w:divBdr>
            <w:top w:val="none" w:sz="0" w:space="0" w:color="auto"/>
            <w:left w:val="none" w:sz="0" w:space="0" w:color="auto"/>
            <w:bottom w:val="none" w:sz="0" w:space="0" w:color="auto"/>
            <w:right w:val="none" w:sz="0" w:space="0" w:color="auto"/>
          </w:divBdr>
        </w:div>
        <w:div w:id="1503357192">
          <w:marLeft w:val="0"/>
          <w:marRight w:val="0"/>
          <w:marTop w:val="0"/>
          <w:marBottom w:val="0"/>
          <w:divBdr>
            <w:top w:val="none" w:sz="0" w:space="0" w:color="auto"/>
            <w:left w:val="none" w:sz="0" w:space="0" w:color="auto"/>
            <w:bottom w:val="none" w:sz="0" w:space="0" w:color="auto"/>
            <w:right w:val="none" w:sz="0" w:space="0" w:color="auto"/>
          </w:divBdr>
        </w:div>
        <w:div w:id="148444831">
          <w:marLeft w:val="0"/>
          <w:marRight w:val="0"/>
          <w:marTop w:val="0"/>
          <w:marBottom w:val="0"/>
          <w:divBdr>
            <w:top w:val="none" w:sz="0" w:space="0" w:color="auto"/>
            <w:left w:val="none" w:sz="0" w:space="0" w:color="auto"/>
            <w:bottom w:val="none" w:sz="0" w:space="0" w:color="auto"/>
            <w:right w:val="none" w:sz="0" w:space="0" w:color="auto"/>
          </w:divBdr>
        </w:div>
        <w:div w:id="1324894020">
          <w:marLeft w:val="0"/>
          <w:marRight w:val="0"/>
          <w:marTop w:val="0"/>
          <w:marBottom w:val="0"/>
          <w:divBdr>
            <w:top w:val="none" w:sz="0" w:space="0" w:color="auto"/>
            <w:left w:val="none" w:sz="0" w:space="0" w:color="auto"/>
            <w:bottom w:val="none" w:sz="0" w:space="0" w:color="auto"/>
            <w:right w:val="none" w:sz="0" w:space="0" w:color="auto"/>
          </w:divBdr>
        </w:div>
        <w:div w:id="209273488">
          <w:marLeft w:val="0"/>
          <w:marRight w:val="0"/>
          <w:marTop w:val="0"/>
          <w:marBottom w:val="0"/>
          <w:divBdr>
            <w:top w:val="none" w:sz="0" w:space="0" w:color="auto"/>
            <w:left w:val="none" w:sz="0" w:space="0" w:color="auto"/>
            <w:bottom w:val="none" w:sz="0" w:space="0" w:color="auto"/>
            <w:right w:val="none" w:sz="0" w:space="0" w:color="auto"/>
          </w:divBdr>
        </w:div>
        <w:div w:id="573587529">
          <w:marLeft w:val="0"/>
          <w:marRight w:val="0"/>
          <w:marTop w:val="0"/>
          <w:marBottom w:val="0"/>
          <w:divBdr>
            <w:top w:val="none" w:sz="0" w:space="0" w:color="auto"/>
            <w:left w:val="none" w:sz="0" w:space="0" w:color="auto"/>
            <w:bottom w:val="none" w:sz="0" w:space="0" w:color="auto"/>
            <w:right w:val="none" w:sz="0" w:space="0" w:color="auto"/>
          </w:divBdr>
        </w:div>
      </w:divsChild>
    </w:div>
    <w:div w:id="1368141279">
      <w:bodyDiv w:val="1"/>
      <w:marLeft w:val="0"/>
      <w:marRight w:val="0"/>
      <w:marTop w:val="0"/>
      <w:marBottom w:val="0"/>
      <w:divBdr>
        <w:top w:val="none" w:sz="0" w:space="0" w:color="auto"/>
        <w:left w:val="none" w:sz="0" w:space="0" w:color="auto"/>
        <w:bottom w:val="none" w:sz="0" w:space="0" w:color="auto"/>
        <w:right w:val="none" w:sz="0" w:space="0" w:color="auto"/>
      </w:divBdr>
      <w:divsChild>
        <w:div w:id="525868065">
          <w:marLeft w:val="0"/>
          <w:marRight w:val="0"/>
          <w:marTop w:val="0"/>
          <w:marBottom w:val="0"/>
          <w:divBdr>
            <w:top w:val="none" w:sz="0" w:space="0" w:color="auto"/>
            <w:left w:val="none" w:sz="0" w:space="0" w:color="auto"/>
            <w:bottom w:val="none" w:sz="0" w:space="0" w:color="auto"/>
            <w:right w:val="none" w:sz="0" w:space="0" w:color="auto"/>
          </w:divBdr>
        </w:div>
        <w:div w:id="1087850144">
          <w:marLeft w:val="0"/>
          <w:marRight w:val="0"/>
          <w:marTop w:val="0"/>
          <w:marBottom w:val="0"/>
          <w:divBdr>
            <w:top w:val="none" w:sz="0" w:space="0" w:color="auto"/>
            <w:left w:val="none" w:sz="0" w:space="0" w:color="auto"/>
            <w:bottom w:val="none" w:sz="0" w:space="0" w:color="auto"/>
            <w:right w:val="none" w:sz="0" w:space="0" w:color="auto"/>
          </w:divBdr>
        </w:div>
        <w:div w:id="43405687">
          <w:marLeft w:val="0"/>
          <w:marRight w:val="0"/>
          <w:marTop w:val="0"/>
          <w:marBottom w:val="0"/>
          <w:divBdr>
            <w:top w:val="none" w:sz="0" w:space="0" w:color="auto"/>
            <w:left w:val="none" w:sz="0" w:space="0" w:color="auto"/>
            <w:bottom w:val="none" w:sz="0" w:space="0" w:color="auto"/>
            <w:right w:val="none" w:sz="0" w:space="0" w:color="auto"/>
          </w:divBdr>
        </w:div>
        <w:div w:id="1823428146">
          <w:marLeft w:val="0"/>
          <w:marRight w:val="0"/>
          <w:marTop w:val="0"/>
          <w:marBottom w:val="0"/>
          <w:divBdr>
            <w:top w:val="none" w:sz="0" w:space="0" w:color="auto"/>
            <w:left w:val="none" w:sz="0" w:space="0" w:color="auto"/>
            <w:bottom w:val="none" w:sz="0" w:space="0" w:color="auto"/>
            <w:right w:val="none" w:sz="0" w:space="0" w:color="auto"/>
          </w:divBdr>
        </w:div>
        <w:div w:id="2080202773">
          <w:marLeft w:val="0"/>
          <w:marRight w:val="0"/>
          <w:marTop w:val="0"/>
          <w:marBottom w:val="0"/>
          <w:divBdr>
            <w:top w:val="none" w:sz="0" w:space="0" w:color="auto"/>
            <w:left w:val="none" w:sz="0" w:space="0" w:color="auto"/>
            <w:bottom w:val="none" w:sz="0" w:space="0" w:color="auto"/>
            <w:right w:val="none" w:sz="0" w:space="0" w:color="auto"/>
          </w:divBdr>
        </w:div>
        <w:div w:id="788359686">
          <w:marLeft w:val="0"/>
          <w:marRight w:val="0"/>
          <w:marTop w:val="0"/>
          <w:marBottom w:val="0"/>
          <w:divBdr>
            <w:top w:val="none" w:sz="0" w:space="0" w:color="auto"/>
            <w:left w:val="none" w:sz="0" w:space="0" w:color="auto"/>
            <w:bottom w:val="none" w:sz="0" w:space="0" w:color="auto"/>
            <w:right w:val="none" w:sz="0" w:space="0" w:color="auto"/>
          </w:divBdr>
        </w:div>
        <w:div w:id="488328668">
          <w:marLeft w:val="0"/>
          <w:marRight w:val="0"/>
          <w:marTop w:val="0"/>
          <w:marBottom w:val="0"/>
          <w:divBdr>
            <w:top w:val="none" w:sz="0" w:space="0" w:color="auto"/>
            <w:left w:val="none" w:sz="0" w:space="0" w:color="auto"/>
            <w:bottom w:val="none" w:sz="0" w:space="0" w:color="auto"/>
            <w:right w:val="none" w:sz="0" w:space="0" w:color="auto"/>
          </w:divBdr>
        </w:div>
        <w:div w:id="535584789">
          <w:marLeft w:val="0"/>
          <w:marRight w:val="0"/>
          <w:marTop w:val="0"/>
          <w:marBottom w:val="0"/>
          <w:divBdr>
            <w:top w:val="none" w:sz="0" w:space="0" w:color="auto"/>
            <w:left w:val="none" w:sz="0" w:space="0" w:color="auto"/>
            <w:bottom w:val="none" w:sz="0" w:space="0" w:color="auto"/>
            <w:right w:val="none" w:sz="0" w:space="0" w:color="auto"/>
          </w:divBdr>
        </w:div>
        <w:div w:id="755322888">
          <w:marLeft w:val="0"/>
          <w:marRight w:val="0"/>
          <w:marTop w:val="0"/>
          <w:marBottom w:val="0"/>
          <w:divBdr>
            <w:top w:val="none" w:sz="0" w:space="0" w:color="auto"/>
            <w:left w:val="none" w:sz="0" w:space="0" w:color="auto"/>
            <w:bottom w:val="none" w:sz="0" w:space="0" w:color="auto"/>
            <w:right w:val="none" w:sz="0" w:space="0" w:color="auto"/>
          </w:divBdr>
        </w:div>
      </w:divsChild>
    </w:div>
    <w:div w:id="1432777504">
      <w:bodyDiv w:val="1"/>
      <w:marLeft w:val="0"/>
      <w:marRight w:val="0"/>
      <w:marTop w:val="0"/>
      <w:marBottom w:val="0"/>
      <w:divBdr>
        <w:top w:val="none" w:sz="0" w:space="0" w:color="auto"/>
        <w:left w:val="none" w:sz="0" w:space="0" w:color="auto"/>
        <w:bottom w:val="none" w:sz="0" w:space="0" w:color="auto"/>
        <w:right w:val="none" w:sz="0" w:space="0" w:color="auto"/>
      </w:divBdr>
      <w:divsChild>
        <w:div w:id="1671639959">
          <w:marLeft w:val="0"/>
          <w:marRight w:val="0"/>
          <w:marTop w:val="0"/>
          <w:marBottom w:val="0"/>
          <w:divBdr>
            <w:top w:val="none" w:sz="0" w:space="0" w:color="auto"/>
            <w:left w:val="none" w:sz="0" w:space="0" w:color="auto"/>
            <w:bottom w:val="none" w:sz="0" w:space="0" w:color="auto"/>
            <w:right w:val="none" w:sz="0" w:space="0" w:color="auto"/>
          </w:divBdr>
        </w:div>
        <w:div w:id="999428326">
          <w:marLeft w:val="0"/>
          <w:marRight w:val="0"/>
          <w:marTop w:val="0"/>
          <w:marBottom w:val="0"/>
          <w:divBdr>
            <w:top w:val="none" w:sz="0" w:space="0" w:color="auto"/>
            <w:left w:val="none" w:sz="0" w:space="0" w:color="auto"/>
            <w:bottom w:val="none" w:sz="0" w:space="0" w:color="auto"/>
            <w:right w:val="none" w:sz="0" w:space="0" w:color="auto"/>
          </w:divBdr>
        </w:div>
        <w:div w:id="1465149404">
          <w:marLeft w:val="0"/>
          <w:marRight w:val="0"/>
          <w:marTop w:val="0"/>
          <w:marBottom w:val="0"/>
          <w:divBdr>
            <w:top w:val="none" w:sz="0" w:space="0" w:color="auto"/>
            <w:left w:val="none" w:sz="0" w:space="0" w:color="auto"/>
            <w:bottom w:val="none" w:sz="0" w:space="0" w:color="auto"/>
            <w:right w:val="none" w:sz="0" w:space="0" w:color="auto"/>
          </w:divBdr>
        </w:div>
        <w:div w:id="260991603">
          <w:marLeft w:val="0"/>
          <w:marRight w:val="0"/>
          <w:marTop w:val="0"/>
          <w:marBottom w:val="0"/>
          <w:divBdr>
            <w:top w:val="none" w:sz="0" w:space="0" w:color="auto"/>
            <w:left w:val="none" w:sz="0" w:space="0" w:color="auto"/>
            <w:bottom w:val="none" w:sz="0" w:space="0" w:color="auto"/>
            <w:right w:val="none" w:sz="0" w:space="0" w:color="auto"/>
          </w:divBdr>
        </w:div>
        <w:div w:id="1391534161">
          <w:marLeft w:val="0"/>
          <w:marRight w:val="0"/>
          <w:marTop w:val="0"/>
          <w:marBottom w:val="0"/>
          <w:divBdr>
            <w:top w:val="none" w:sz="0" w:space="0" w:color="auto"/>
            <w:left w:val="none" w:sz="0" w:space="0" w:color="auto"/>
            <w:bottom w:val="none" w:sz="0" w:space="0" w:color="auto"/>
            <w:right w:val="none" w:sz="0" w:space="0" w:color="auto"/>
          </w:divBdr>
        </w:div>
        <w:div w:id="1569530459">
          <w:marLeft w:val="0"/>
          <w:marRight w:val="0"/>
          <w:marTop w:val="0"/>
          <w:marBottom w:val="0"/>
          <w:divBdr>
            <w:top w:val="none" w:sz="0" w:space="0" w:color="auto"/>
            <w:left w:val="none" w:sz="0" w:space="0" w:color="auto"/>
            <w:bottom w:val="none" w:sz="0" w:space="0" w:color="auto"/>
            <w:right w:val="none" w:sz="0" w:space="0" w:color="auto"/>
          </w:divBdr>
        </w:div>
        <w:div w:id="237401863">
          <w:marLeft w:val="0"/>
          <w:marRight w:val="0"/>
          <w:marTop w:val="0"/>
          <w:marBottom w:val="0"/>
          <w:divBdr>
            <w:top w:val="none" w:sz="0" w:space="0" w:color="auto"/>
            <w:left w:val="none" w:sz="0" w:space="0" w:color="auto"/>
            <w:bottom w:val="none" w:sz="0" w:space="0" w:color="auto"/>
            <w:right w:val="none" w:sz="0" w:space="0" w:color="auto"/>
          </w:divBdr>
        </w:div>
        <w:div w:id="1730229796">
          <w:marLeft w:val="0"/>
          <w:marRight w:val="0"/>
          <w:marTop w:val="0"/>
          <w:marBottom w:val="0"/>
          <w:divBdr>
            <w:top w:val="none" w:sz="0" w:space="0" w:color="auto"/>
            <w:left w:val="none" w:sz="0" w:space="0" w:color="auto"/>
            <w:bottom w:val="none" w:sz="0" w:space="0" w:color="auto"/>
            <w:right w:val="none" w:sz="0" w:space="0" w:color="auto"/>
          </w:divBdr>
        </w:div>
        <w:div w:id="385303937">
          <w:marLeft w:val="0"/>
          <w:marRight w:val="0"/>
          <w:marTop w:val="0"/>
          <w:marBottom w:val="0"/>
          <w:divBdr>
            <w:top w:val="none" w:sz="0" w:space="0" w:color="auto"/>
            <w:left w:val="none" w:sz="0" w:space="0" w:color="auto"/>
            <w:bottom w:val="none" w:sz="0" w:space="0" w:color="auto"/>
            <w:right w:val="none" w:sz="0" w:space="0" w:color="auto"/>
          </w:divBdr>
        </w:div>
        <w:div w:id="2086292652">
          <w:marLeft w:val="0"/>
          <w:marRight w:val="0"/>
          <w:marTop w:val="0"/>
          <w:marBottom w:val="0"/>
          <w:divBdr>
            <w:top w:val="none" w:sz="0" w:space="0" w:color="auto"/>
            <w:left w:val="none" w:sz="0" w:space="0" w:color="auto"/>
            <w:bottom w:val="none" w:sz="0" w:space="0" w:color="auto"/>
            <w:right w:val="none" w:sz="0" w:space="0" w:color="auto"/>
          </w:divBdr>
        </w:div>
        <w:div w:id="28845228">
          <w:marLeft w:val="0"/>
          <w:marRight w:val="0"/>
          <w:marTop w:val="0"/>
          <w:marBottom w:val="0"/>
          <w:divBdr>
            <w:top w:val="none" w:sz="0" w:space="0" w:color="auto"/>
            <w:left w:val="none" w:sz="0" w:space="0" w:color="auto"/>
            <w:bottom w:val="none" w:sz="0" w:space="0" w:color="auto"/>
            <w:right w:val="none" w:sz="0" w:space="0" w:color="auto"/>
          </w:divBdr>
        </w:div>
        <w:div w:id="1915315525">
          <w:marLeft w:val="0"/>
          <w:marRight w:val="0"/>
          <w:marTop w:val="0"/>
          <w:marBottom w:val="0"/>
          <w:divBdr>
            <w:top w:val="none" w:sz="0" w:space="0" w:color="auto"/>
            <w:left w:val="none" w:sz="0" w:space="0" w:color="auto"/>
            <w:bottom w:val="none" w:sz="0" w:space="0" w:color="auto"/>
            <w:right w:val="none" w:sz="0" w:space="0" w:color="auto"/>
          </w:divBdr>
        </w:div>
        <w:div w:id="617223405">
          <w:marLeft w:val="0"/>
          <w:marRight w:val="0"/>
          <w:marTop w:val="0"/>
          <w:marBottom w:val="0"/>
          <w:divBdr>
            <w:top w:val="none" w:sz="0" w:space="0" w:color="auto"/>
            <w:left w:val="none" w:sz="0" w:space="0" w:color="auto"/>
            <w:bottom w:val="none" w:sz="0" w:space="0" w:color="auto"/>
            <w:right w:val="none" w:sz="0" w:space="0" w:color="auto"/>
          </w:divBdr>
        </w:div>
        <w:div w:id="1615165938">
          <w:marLeft w:val="0"/>
          <w:marRight w:val="0"/>
          <w:marTop w:val="0"/>
          <w:marBottom w:val="0"/>
          <w:divBdr>
            <w:top w:val="none" w:sz="0" w:space="0" w:color="auto"/>
            <w:left w:val="none" w:sz="0" w:space="0" w:color="auto"/>
            <w:bottom w:val="none" w:sz="0" w:space="0" w:color="auto"/>
            <w:right w:val="none" w:sz="0" w:space="0" w:color="auto"/>
          </w:divBdr>
        </w:div>
        <w:div w:id="1492018302">
          <w:marLeft w:val="0"/>
          <w:marRight w:val="0"/>
          <w:marTop w:val="0"/>
          <w:marBottom w:val="0"/>
          <w:divBdr>
            <w:top w:val="none" w:sz="0" w:space="0" w:color="auto"/>
            <w:left w:val="none" w:sz="0" w:space="0" w:color="auto"/>
            <w:bottom w:val="none" w:sz="0" w:space="0" w:color="auto"/>
            <w:right w:val="none" w:sz="0" w:space="0" w:color="auto"/>
          </w:divBdr>
        </w:div>
      </w:divsChild>
    </w:div>
    <w:div w:id="1497644451">
      <w:bodyDiv w:val="1"/>
      <w:marLeft w:val="0"/>
      <w:marRight w:val="0"/>
      <w:marTop w:val="0"/>
      <w:marBottom w:val="0"/>
      <w:divBdr>
        <w:top w:val="none" w:sz="0" w:space="0" w:color="auto"/>
        <w:left w:val="none" w:sz="0" w:space="0" w:color="auto"/>
        <w:bottom w:val="none" w:sz="0" w:space="0" w:color="auto"/>
        <w:right w:val="none" w:sz="0" w:space="0" w:color="auto"/>
      </w:divBdr>
      <w:divsChild>
        <w:div w:id="89587826">
          <w:marLeft w:val="0"/>
          <w:marRight w:val="0"/>
          <w:marTop w:val="0"/>
          <w:marBottom w:val="0"/>
          <w:divBdr>
            <w:top w:val="none" w:sz="0" w:space="0" w:color="auto"/>
            <w:left w:val="none" w:sz="0" w:space="0" w:color="auto"/>
            <w:bottom w:val="none" w:sz="0" w:space="0" w:color="auto"/>
            <w:right w:val="none" w:sz="0" w:space="0" w:color="auto"/>
          </w:divBdr>
        </w:div>
        <w:div w:id="654533354">
          <w:marLeft w:val="0"/>
          <w:marRight w:val="0"/>
          <w:marTop w:val="0"/>
          <w:marBottom w:val="0"/>
          <w:divBdr>
            <w:top w:val="none" w:sz="0" w:space="0" w:color="auto"/>
            <w:left w:val="none" w:sz="0" w:space="0" w:color="auto"/>
            <w:bottom w:val="none" w:sz="0" w:space="0" w:color="auto"/>
            <w:right w:val="none" w:sz="0" w:space="0" w:color="auto"/>
          </w:divBdr>
        </w:div>
        <w:div w:id="1508130854">
          <w:marLeft w:val="0"/>
          <w:marRight w:val="0"/>
          <w:marTop w:val="0"/>
          <w:marBottom w:val="0"/>
          <w:divBdr>
            <w:top w:val="none" w:sz="0" w:space="0" w:color="auto"/>
            <w:left w:val="none" w:sz="0" w:space="0" w:color="auto"/>
            <w:bottom w:val="none" w:sz="0" w:space="0" w:color="auto"/>
            <w:right w:val="none" w:sz="0" w:space="0" w:color="auto"/>
          </w:divBdr>
        </w:div>
        <w:div w:id="958336970">
          <w:marLeft w:val="0"/>
          <w:marRight w:val="0"/>
          <w:marTop w:val="0"/>
          <w:marBottom w:val="0"/>
          <w:divBdr>
            <w:top w:val="none" w:sz="0" w:space="0" w:color="auto"/>
            <w:left w:val="none" w:sz="0" w:space="0" w:color="auto"/>
            <w:bottom w:val="none" w:sz="0" w:space="0" w:color="auto"/>
            <w:right w:val="none" w:sz="0" w:space="0" w:color="auto"/>
          </w:divBdr>
          <w:divsChild>
            <w:div w:id="212617236">
              <w:marLeft w:val="0"/>
              <w:marRight w:val="0"/>
              <w:marTop w:val="0"/>
              <w:marBottom w:val="0"/>
              <w:divBdr>
                <w:top w:val="none" w:sz="0" w:space="0" w:color="auto"/>
                <w:left w:val="none" w:sz="0" w:space="0" w:color="auto"/>
                <w:bottom w:val="none" w:sz="0" w:space="0" w:color="auto"/>
                <w:right w:val="none" w:sz="0" w:space="0" w:color="auto"/>
              </w:divBdr>
            </w:div>
          </w:divsChild>
        </w:div>
        <w:div w:id="1746798487">
          <w:marLeft w:val="0"/>
          <w:marRight w:val="0"/>
          <w:marTop w:val="0"/>
          <w:marBottom w:val="0"/>
          <w:divBdr>
            <w:top w:val="none" w:sz="0" w:space="0" w:color="auto"/>
            <w:left w:val="none" w:sz="0" w:space="0" w:color="auto"/>
            <w:bottom w:val="none" w:sz="0" w:space="0" w:color="auto"/>
            <w:right w:val="none" w:sz="0" w:space="0" w:color="auto"/>
          </w:divBdr>
          <w:divsChild>
            <w:div w:id="1183937653">
              <w:marLeft w:val="0"/>
              <w:marRight w:val="0"/>
              <w:marTop w:val="0"/>
              <w:marBottom w:val="0"/>
              <w:divBdr>
                <w:top w:val="none" w:sz="0" w:space="0" w:color="auto"/>
                <w:left w:val="none" w:sz="0" w:space="0" w:color="auto"/>
                <w:bottom w:val="none" w:sz="0" w:space="0" w:color="auto"/>
                <w:right w:val="none" w:sz="0" w:space="0" w:color="auto"/>
              </w:divBdr>
            </w:div>
          </w:divsChild>
        </w:div>
        <w:div w:id="1043359778">
          <w:marLeft w:val="0"/>
          <w:marRight w:val="0"/>
          <w:marTop w:val="0"/>
          <w:marBottom w:val="0"/>
          <w:divBdr>
            <w:top w:val="none" w:sz="0" w:space="0" w:color="auto"/>
            <w:left w:val="none" w:sz="0" w:space="0" w:color="auto"/>
            <w:bottom w:val="none" w:sz="0" w:space="0" w:color="auto"/>
            <w:right w:val="none" w:sz="0" w:space="0" w:color="auto"/>
          </w:divBdr>
        </w:div>
        <w:div w:id="2028864323">
          <w:marLeft w:val="0"/>
          <w:marRight w:val="0"/>
          <w:marTop w:val="0"/>
          <w:marBottom w:val="0"/>
          <w:divBdr>
            <w:top w:val="none" w:sz="0" w:space="0" w:color="auto"/>
            <w:left w:val="none" w:sz="0" w:space="0" w:color="auto"/>
            <w:bottom w:val="none" w:sz="0" w:space="0" w:color="auto"/>
            <w:right w:val="none" w:sz="0" w:space="0" w:color="auto"/>
          </w:divBdr>
        </w:div>
        <w:div w:id="430473184">
          <w:marLeft w:val="0"/>
          <w:marRight w:val="0"/>
          <w:marTop w:val="0"/>
          <w:marBottom w:val="0"/>
          <w:divBdr>
            <w:top w:val="none" w:sz="0" w:space="0" w:color="auto"/>
            <w:left w:val="none" w:sz="0" w:space="0" w:color="auto"/>
            <w:bottom w:val="none" w:sz="0" w:space="0" w:color="auto"/>
            <w:right w:val="none" w:sz="0" w:space="0" w:color="auto"/>
          </w:divBdr>
        </w:div>
        <w:div w:id="1878084565">
          <w:marLeft w:val="0"/>
          <w:marRight w:val="0"/>
          <w:marTop w:val="0"/>
          <w:marBottom w:val="0"/>
          <w:divBdr>
            <w:top w:val="none" w:sz="0" w:space="0" w:color="auto"/>
            <w:left w:val="none" w:sz="0" w:space="0" w:color="auto"/>
            <w:bottom w:val="none" w:sz="0" w:space="0" w:color="auto"/>
            <w:right w:val="none" w:sz="0" w:space="0" w:color="auto"/>
          </w:divBdr>
        </w:div>
        <w:div w:id="1270088940">
          <w:marLeft w:val="0"/>
          <w:marRight w:val="0"/>
          <w:marTop w:val="0"/>
          <w:marBottom w:val="0"/>
          <w:divBdr>
            <w:top w:val="none" w:sz="0" w:space="0" w:color="auto"/>
            <w:left w:val="none" w:sz="0" w:space="0" w:color="auto"/>
            <w:bottom w:val="none" w:sz="0" w:space="0" w:color="auto"/>
            <w:right w:val="none" w:sz="0" w:space="0" w:color="auto"/>
          </w:divBdr>
        </w:div>
        <w:div w:id="1463573288">
          <w:marLeft w:val="0"/>
          <w:marRight w:val="0"/>
          <w:marTop w:val="0"/>
          <w:marBottom w:val="0"/>
          <w:divBdr>
            <w:top w:val="none" w:sz="0" w:space="0" w:color="auto"/>
            <w:left w:val="none" w:sz="0" w:space="0" w:color="auto"/>
            <w:bottom w:val="none" w:sz="0" w:space="0" w:color="auto"/>
            <w:right w:val="none" w:sz="0" w:space="0" w:color="auto"/>
          </w:divBdr>
        </w:div>
        <w:div w:id="623267628">
          <w:marLeft w:val="0"/>
          <w:marRight w:val="0"/>
          <w:marTop w:val="0"/>
          <w:marBottom w:val="0"/>
          <w:divBdr>
            <w:top w:val="none" w:sz="0" w:space="0" w:color="auto"/>
            <w:left w:val="none" w:sz="0" w:space="0" w:color="auto"/>
            <w:bottom w:val="none" w:sz="0" w:space="0" w:color="auto"/>
            <w:right w:val="none" w:sz="0" w:space="0" w:color="auto"/>
          </w:divBdr>
        </w:div>
        <w:div w:id="2023048001">
          <w:marLeft w:val="0"/>
          <w:marRight w:val="0"/>
          <w:marTop w:val="0"/>
          <w:marBottom w:val="0"/>
          <w:divBdr>
            <w:top w:val="none" w:sz="0" w:space="0" w:color="auto"/>
            <w:left w:val="none" w:sz="0" w:space="0" w:color="auto"/>
            <w:bottom w:val="none" w:sz="0" w:space="0" w:color="auto"/>
            <w:right w:val="none" w:sz="0" w:space="0" w:color="auto"/>
          </w:divBdr>
        </w:div>
        <w:div w:id="886069160">
          <w:marLeft w:val="0"/>
          <w:marRight w:val="0"/>
          <w:marTop w:val="0"/>
          <w:marBottom w:val="0"/>
          <w:divBdr>
            <w:top w:val="none" w:sz="0" w:space="0" w:color="auto"/>
            <w:left w:val="none" w:sz="0" w:space="0" w:color="auto"/>
            <w:bottom w:val="none" w:sz="0" w:space="0" w:color="auto"/>
            <w:right w:val="none" w:sz="0" w:space="0" w:color="auto"/>
          </w:divBdr>
        </w:div>
        <w:div w:id="1485006086">
          <w:marLeft w:val="0"/>
          <w:marRight w:val="0"/>
          <w:marTop w:val="0"/>
          <w:marBottom w:val="0"/>
          <w:divBdr>
            <w:top w:val="none" w:sz="0" w:space="0" w:color="auto"/>
            <w:left w:val="none" w:sz="0" w:space="0" w:color="auto"/>
            <w:bottom w:val="none" w:sz="0" w:space="0" w:color="auto"/>
            <w:right w:val="none" w:sz="0" w:space="0" w:color="auto"/>
          </w:divBdr>
        </w:div>
        <w:div w:id="1312061298">
          <w:marLeft w:val="0"/>
          <w:marRight w:val="0"/>
          <w:marTop w:val="0"/>
          <w:marBottom w:val="0"/>
          <w:divBdr>
            <w:top w:val="none" w:sz="0" w:space="0" w:color="auto"/>
            <w:left w:val="none" w:sz="0" w:space="0" w:color="auto"/>
            <w:bottom w:val="none" w:sz="0" w:space="0" w:color="auto"/>
            <w:right w:val="none" w:sz="0" w:space="0" w:color="auto"/>
          </w:divBdr>
        </w:div>
        <w:div w:id="30810758">
          <w:marLeft w:val="0"/>
          <w:marRight w:val="0"/>
          <w:marTop w:val="0"/>
          <w:marBottom w:val="0"/>
          <w:divBdr>
            <w:top w:val="none" w:sz="0" w:space="0" w:color="auto"/>
            <w:left w:val="none" w:sz="0" w:space="0" w:color="auto"/>
            <w:bottom w:val="none" w:sz="0" w:space="0" w:color="auto"/>
            <w:right w:val="none" w:sz="0" w:space="0" w:color="auto"/>
          </w:divBdr>
        </w:div>
        <w:div w:id="449712308">
          <w:marLeft w:val="0"/>
          <w:marRight w:val="0"/>
          <w:marTop w:val="0"/>
          <w:marBottom w:val="0"/>
          <w:divBdr>
            <w:top w:val="none" w:sz="0" w:space="0" w:color="auto"/>
            <w:left w:val="none" w:sz="0" w:space="0" w:color="auto"/>
            <w:bottom w:val="none" w:sz="0" w:space="0" w:color="auto"/>
            <w:right w:val="none" w:sz="0" w:space="0" w:color="auto"/>
          </w:divBdr>
          <w:divsChild>
            <w:div w:id="147400454">
              <w:marLeft w:val="0"/>
              <w:marRight w:val="0"/>
              <w:marTop w:val="0"/>
              <w:marBottom w:val="0"/>
              <w:divBdr>
                <w:top w:val="none" w:sz="0" w:space="0" w:color="auto"/>
                <w:left w:val="none" w:sz="0" w:space="0" w:color="auto"/>
                <w:bottom w:val="none" w:sz="0" w:space="0" w:color="auto"/>
                <w:right w:val="none" w:sz="0" w:space="0" w:color="auto"/>
              </w:divBdr>
            </w:div>
          </w:divsChild>
        </w:div>
        <w:div w:id="2081292570">
          <w:marLeft w:val="0"/>
          <w:marRight w:val="0"/>
          <w:marTop w:val="0"/>
          <w:marBottom w:val="0"/>
          <w:divBdr>
            <w:top w:val="none" w:sz="0" w:space="0" w:color="auto"/>
            <w:left w:val="none" w:sz="0" w:space="0" w:color="auto"/>
            <w:bottom w:val="none" w:sz="0" w:space="0" w:color="auto"/>
            <w:right w:val="none" w:sz="0" w:space="0" w:color="auto"/>
          </w:divBdr>
          <w:divsChild>
            <w:div w:id="1602448848">
              <w:marLeft w:val="0"/>
              <w:marRight w:val="0"/>
              <w:marTop w:val="0"/>
              <w:marBottom w:val="0"/>
              <w:divBdr>
                <w:top w:val="none" w:sz="0" w:space="0" w:color="auto"/>
                <w:left w:val="none" w:sz="0" w:space="0" w:color="auto"/>
                <w:bottom w:val="none" w:sz="0" w:space="0" w:color="auto"/>
                <w:right w:val="none" w:sz="0" w:space="0" w:color="auto"/>
              </w:divBdr>
            </w:div>
          </w:divsChild>
        </w:div>
        <w:div w:id="1930113282">
          <w:marLeft w:val="0"/>
          <w:marRight w:val="0"/>
          <w:marTop w:val="0"/>
          <w:marBottom w:val="0"/>
          <w:divBdr>
            <w:top w:val="none" w:sz="0" w:space="0" w:color="auto"/>
            <w:left w:val="none" w:sz="0" w:space="0" w:color="auto"/>
            <w:bottom w:val="none" w:sz="0" w:space="0" w:color="auto"/>
            <w:right w:val="none" w:sz="0" w:space="0" w:color="auto"/>
          </w:divBdr>
          <w:divsChild>
            <w:div w:id="1226524857">
              <w:marLeft w:val="0"/>
              <w:marRight w:val="0"/>
              <w:marTop w:val="0"/>
              <w:marBottom w:val="0"/>
              <w:divBdr>
                <w:top w:val="none" w:sz="0" w:space="0" w:color="auto"/>
                <w:left w:val="none" w:sz="0" w:space="0" w:color="auto"/>
                <w:bottom w:val="none" w:sz="0" w:space="0" w:color="auto"/>
                <w:right w:val="none" w:sz="0" w:space="0" w:color="auto"/>
              </w:divBdr>
            </w:div>
          </w:divsChild>
        </w:div>
        <w:div w:id="849296987">
          <w:marLeft w:val="0"/>
          <w:marRight w:val="0"/>
          <w:marTop w:val="0"/>
          <w:marBottom w:val="0"/>
          <w:divBdr>
            <w:top w:val="none" w:sz="0" w:space="0" w:color="auto"/>
            <w:left w:val="none" w:sz="0" w:space="0" w:color="auto"/>
            <w:bottom w:val="none" w:sz="0" w:space="0" w:color="auto"/>
            <w:right w:val="none" w:sz="0" w:space="0" w:color="auto"/>
          </w:divBdr>
          <w:divsChild>
            <w:div w:id="736126798">
              <w:marLeft w:val="0"/>
              <w:marRight w:val="0"/>
              <w:marTop w:val="0"/>
              <w:marBottom w:val="0"/>
              <w:divBdr>
                <w:top w:val="none" w:sz="0" w:space="0" w:color="auto"/>
                <w:left w:val="none" w:sz="0" w:space="0" w:color="auto"/>
                <w:bottom w:val="none" w:sz="0" w:space="0" w:color="auto"/>
                <w:right w:val="none" w:sz="0" w:space="0" w:color="auto"/>
              </w:divBdr>
            </w:div>
          </w:divsChild>
        </w:div>
        <w:div w:id="1045135276">
          <w:marLeft w:val="0"/>
          <w:marRight w:val="0"/>
          <w:marTop w:val="0"/>
          <w:marBottom w:val="0"/>
          <w:divBdr>
            <w:top w:val="none" w:sz="0" w:space="0" w:color="auto"/>
            <w:left w:val="none" w:sz="0" w:space="0" w:color="auto"/>
            <w:bottom w:val="none" w:sz="0" w:space="0" w:color="auto"/>
            <w:right w:val="none" w:sz="0" w:space="0" w:color="auto"/>
          </w:divBdr>
          <w:divsChild>
            <w:div w:id="842285052">
              <w:marLeft w:val="0"/>
              <w:marRight w:val="0"/>
              <w:marTop w:val="0"/>
              <w:marBottom w:val="0"/>
              <w:divBdr>
                <w:top w:val="none" w:sz="0" w:space="0" w:color="auto"/>
                <w:left w:val="none" w:sz="0" w:space="0" w:color="auto"/>
                <w:bottom w:val="none" w:sz="0" w:space="0" w:color="auto"/>
                <w:right w:val="none" w:sz="0" w:space="0" w:color="auto"/>
              </w:divBdr>
            </w:div>
          </w:divsChild>
        </w:div>
        <w:div w:id="26220543">
          <w:marLeft w:val="0"/>
          <w:marRight w:val="0"/>
          <w:marTop w:val="0"/>
          <w:marBottom w:val="0"/>
          <w:divBdr>
            <w:top w:val="none" w:sz="0" w:space="0" w:color="auto"/>
            <w:left w:val="none" w:sz="0" w:space="0" w:color="auto"/>
            <w:bottom w:val="none" w:sz="0" w:space="0" w:color="auto"/>
            <w:right w:val="none" w:sz="0" w:space="0" w:color="auto"/>
          </w:divBdr>
          <w:divsChild>
            <w:div w:id="432167592">
              <w:marLeft w:val="0"/>
              <w:marRight w:val="0"/>
              <w:marTop w:val="0"/>
              <w:marBottom w:val="0"/>
              <w:divBdr>
                <w:top w:val="none" w:sz="0" w:space="0" w:color="auto"/>
                <w:left w:val="none" w:sz="0" w:space="0" w:color="auto"/>
                <w:bottom w:val="none" w:sz="0" w:space="0" w:color="auto"/>
                <w:right w:val="none" w:sz="0" w:space="0" w:color="auto"/>
              </w:divBdr>
            </w:div>
          </w:divsChild>
        </w:div>
        <w:div w:id="1022123687">
          <w:marLeft w:val="0"/>
          <w:marRight w:val="0"/>
          <w:marTop w:val="0"/>
          <w:marBottom w:val="0"/>
          <w:divBdr>
            <w:top w:val="none" w:sz="0" w:space="0" w:color="auto"/>
            <w:left w:val="none" w:sz="0" w:space="0" w:color="auto"/>
            <w:bottom w:val="none" w:sz="0" w:space="0" w:color="auto"/>
            <w:right w:val="none" w:sz="0" w:space="0" w:color="auto"/>
          </w:divBdr>
          <w:divsChild>
            <w:div w:id="706878047">
              <w:marLeft w:val="0"/>
              <w:marRight w:val="0"/>
              <w:marTop w:val="0"/>
              <w:marBottom w:val="0"/>
              <w:divBdr>
                <w:top w:val="none" w:sz="0" w:space="0" w:color="auto"/>
                <w:left w:val="none" w:sz="0" w:space="0" w:color="auto"/>
                <w:bottom w:val="none" w:sz="0" w:space="0" w:color="auto"/>
                <w:right w:val="none" w:sz="0" w:space="0" w:color="auto"/>
              </w:divBdr>
            </w:div>
          </w:divsChild>
        </w:div>
        <w:div w:id="1497570000">
          <w:marLeft w:val="0"/>
          <w:marRight w:val="0"/>
          <w:marTop w:val="0"/>
          <w:marBottom w:val="0"/>
          <w:divBdr>
            <w:top w:val="none" w:sz="0" w:space="0" w:color="auto"/>
            <w:left w:val="none" w:sz="0" w:space="0" w:color="auto"/>
            <w:bottom w:val="none" w:sz="0" w:space="0" w:color="auto"/>
            <w:right w:val="none" w:sz="0" w:space="0" w:color="auto"/>
          </w:divBdr>
        </w:div>
        <w:div w:id="1003974768">
          <w:marLeft w:val="0"/>
          <w:marRight w:val="0"/>
          <w:marTop w:val="0"/>
          <w:marBottom w:val="0"/>
          <w:divBdr>
            <w:top w:val="none" w:sz="0" w:space="0" w:color="auto"/>
            <w:left w:val="none" w:sz="0" w:space="0" w:color="auto"/>
            <w:bottom w:val="none" w:sz="0" w:space="0" w:color="auto"/>
            <w:right w:val="none" w:sz="0" w:space="0" w:color="auto"/>
          </w:divBdr>
        </w:div>
        <w:div w:id="320543059">
          <w:marLeft w:val="0"/>
          <w:marRight w:val="0"/>
          <w:marTop w:val="0"/>
          <w:marBottom w:val="0"/>
          <w:divBdr>
            <w:top w:val="none" w:sz="0" w:space="0" w:color="auto"/>
            <w:left w:val="none" w:sz="0" w:space="0" w:color="auto"/>
            <w:bottom w:val="none" w:sz="0" w:space="0" w:color="auto"/>
            <w:right w:val="none" w:sz="0" w:space="0" w:color="auto"/>
          </w:divBdr>
        </w:div>
        <w:div w:id="272131058">
          <w:marLeft w:val="0"/>
          <w:marRight w:val="0"/>
          <w:marTop w:val="0"/>
          <w:marBottom w:val="0"/>
          <w:divBdr>
            <w:top w:val="none" w:sz="0" w:space="0" w:color="auto"/>
            <w:left w:val="none" w:sz="0" w:space="0" w:color="auto"/>
            <w:bottom w:val="none" w:sz="0" w:space="0" w:color="auto"/>
            <w:right w:val="none" w:sz="0" w:space="0" w:color="auto"/>
          </w:divBdr>
        </w:div>
      </w:divsChild>
    </w:div>
    <w:div w:id="1654868121">
      <w:bodyDiv w:val="1"/>
      <w:marLeft w:val="0"/>
      <w:marRight w:val="0"/>
      <w:marTop w:val="0"/>
      <w:marBottom w:val="0"/>
      <w:divBdr>
        <w:top w:val="none" w:sz="0" w:space="0" w:color="auto"/>
        <w:left w:val="none" w:sz="0" w:space="0" w:color="auto"/>
        <w:bottom w:val="none" w:sz="0" w:space="0" w:color="auto"/>
        <w:right w:val="none" w:sz="0" w:space="0" w:color="auto"/>
      </w:divBdr>
      <w:divsChild>
        <w:div w:id="1363281929">
          <w:marLeft w:val="0"/>
          <w:marRight w:val="0"/>
          <w:marTop w:val="0"/>
          <w:marBottom w:val="0"/>
          <w:divBdr>
            <w:top w:val="none" w:sz="0" w:space="0" w:color="auto"/>
            <w:left w:val="none" w:sz="0" w:space="0" w:color="auto"/>
            <w:bottom w:val="none" w:sz="0" w:space="0" w:color="auto"/>
            <w:right w:val="none" w:sz="0" w:space="0" w:color="auto"/>
          </w:divBdr>
        </w:div>
        <w:div w:id="1055471808">
          <w:marLeft w:val="0"/>
          <w:marRight w:val="0"/>
          <w:marTop w:val="0"/>
          <w:marBottom w:val="0"/>
          <w:divBdr>
            <w:top w:val="none" w:sz="0" w:space="0" w:color="auto"/>
            <w:left w:val="none" w:sz="0" w:space="0" w:color="auto"/>
            <w:bottom w:val="none" w:sz="0" w:space="0" w:color="auto"/>
            <w:right w:val="none" w:sz="0" w:space="0" w:color="auto"/>
          </w:divBdr>
        </w:div>
        <w:div w:id="1181118137">
          <w:marLeft w:val="0"/>
          <w:marRight w:val="0"/>
          <w:marTop w:val="0"/>
          <w:marBottom w:val="0"/>
          <w:divBdr>
            <w:top w:val="none" w:sz="0" w:space="0" w:color="auto"/>
            <w:left w:val="none" w:sz="0" w:space="0" w:color="auto"/>
            <w:bottom w:val="none" w:sz="0" w:space="0" w:color="auto"/>
            <w:right w:val="none" w:sz="0" w:space="0" w:color="auto"/>
          </w:divBdr>
        </w:div>
      </w:divsChild>
    </w:div>
    <w:div w:id="2053773177">
      <w:bodyDiv w:val="1"/>
      <w:marLeft w:val="0"/>
      <w:marRight w:val="0"/>
      <w:marTop w:val="0"/>
      <w:marBottom w:val="0"/>
      <w:divBdr>
        <w:top w:val="none" w:sz="0" w:space="0" w:color="auto"/>
        <w:left w:val="none" w:sz="0" w:space="0" w:color="auto"/>
        <w:bottom w:val="none" w:sz="0" w:space="0" w:color="auto"/>
        <w:right w:val="none" w:sz="0" w:space="0" w:color="auto"/>
      </w:divBdr>
      <w:divsChild>
        <w:div w:id="973952798">
          <w:marLeft w:val="0"/>
          <w:marRight w:val="0"/>
          <w:marTop w:val="0"/>
          <w:marBottom w:val="0"/>
          <w:divBdr>
            <w:top w:val="none" w:sz="0" w:space="0" w:color="auto"/>
            <w:left w:val="none" w:sz="0" w:space="0" w:color="auto"/>
            <w:bottom w:val="none" w:sz="0" w:space="0" w:color="auto"/>
            <w:right w:val="none" w:sz="0" w:space="0" w:color="auto"/>
          </w:divBdr>
        </w:div>
        <w:div w:id="883980984">
          <w:marLeft w:val="0"/>
          <w:marRight w:val="0"/>
          <w:marTop w:val="0"/>
          <w:marBottom w:val="0"/>
          <w:divBdr>
            <w:top w:val="none" w:sz="0" w:space="0" w:color="auto"/>
            <w:left w:val="none" w:sz="0" w:space="0" w:color="auto"/>
            <w:bottom w:val="none" w:sz="0" w:space="0" w:color="auto"/>
            <w:right w:val="none" w:sz="0" w:space="0" w:color="auto"/>
          </w:divBdr>
        </w:div>
        <w:div w:id="404913141">
          <w:marLeft w:val="0"/>
          <w:marRight w:val="0"/>
          <w:marTop w:val="0"/>
          <w:marBottom w:val="0"/>
          <w:divBdr>
            <w:top w:val="none" w:sz="0" w:space="0" w:color="auto"/>
            <w:left w:val="none" w:sz="0" w:space="0" w:color="auto"/>
            <w:bottom w:val="none" w:sz="0" w:space="0" w:color="auto"/>
            <w:right w:val="none" w:sz="0" w:space="0" w:color="auto"/>
          </w:divBdr>
        </w:div>
        <w:div w:id="302198389">
          <w:marLeft w:val="0"/>
          <w:marRight w:val="0"/>
          <w:marTop w:val="0"/>
          <w:marBottom w:val="0"/>
          <w:divBdr>
            <w:top w:val="none" w:sz="0" w:space="0" w:color="auto"/>
            <w:left w:val="none" w:sz="0" w:space="0" w:color="auto"/>
            <w:bottom w:val="none" w:sz="0" w:space="0" w:color="auto"/>
            <w:right w:val="none" w:sz="0" w:space="0" w:color="auto"/>
          </w:divBdr>
        </w:div>
        <w:div w:id="1623851194">
          <w:marLeft w:val="0"/>
          <w:marRight w:val="0"/>
          <w:marTop w:val="0"/>
          <w:marBottom w:val="0"/>
          <w:divBdr>
            <w:top w:val="none" w:sz="0" w:space="0" w:color="auto"/>
            <w:left w:val="none" w:sz="0" w:space="0" w:color="auto"/>
            <w:bottom w:val="none" w:sz="0" w:space="0" w:color="auto"/>
            <w:right w:val="none" w:sz="0" w:space="0" w:color="auto"/>
          </w:divBdr>
        </w:div>
        <w:div w:id="1929731390">
          <w:marLeft w:val="0"/>
          <w:marRight w:val="0"/>
          <w:marTop w:val="0"/>
          <w:marBottom w:val="0"/>
          <w:divBdr>
            <w:top w:val="none" w:sz="0" w:space="0" w:color="auto"/>
            <w:left w:val="none" w:sz="0" w:space="0" w:color="auto"/>
            <w:bottom w:val="none" w:sz="0" w:space="0" w:color="auto"/>
            <w:right w:val="none" w:sz="0" w:space="0" w:color="auto"/>
          </w:divBdr>
        </w:div>
        <w:div w:id="847909844">
          <w:marLeft w:val="0"/>
          <w:marRight w:val="0"/>
          <w:marTop w:val="0"/>
          <w:marBottom w:val="0"/>
          <w:divBdr>
            <w:top w:val="none" w:sz="0" w:space="0" w:color="auto"/>
            <w:left w:val="none" w:sz="0" w:space="0" w:color="auto"/>
            <w:bottom w:val="none" w:sz="0" w:space="0" w:color="auto"/>
            <w:right w:val="none" w:sz="0" w:space="0" w:color="auto"/>
          </w:divBdr>
        </w:div>
        <w:div w:id="1198005161">
          <w:marLeft w:val="0"/>
          <w:marRight w:val="0"/>
          <w:marTop w:val="0"/>
          <w:marBottom w:val="0"/>
          <w:divBdr>
            <w:top w:val="none" w:sz="0" w:space="0" w:color="auto"/>
            <w:left w:val="none" w:sz="0" w:space="0" w:color="auto"/>
            <w:bottom w:val="none" w:sz="0" w:space="0" w:color="auto"/>
            <w:right w:val="none" w:sz="0" w:space="0" w:color="auto"/>
          </w:divBdr>
        </w:div>
        <w:div w:id="721489107">
          <w:marLeft w:val="0"/>
          <w:marRight w:val="0"/>
          <w:marTop w:val="0"/>
          <w:marBottom w:val="0"/>
          <w:divBdr>
            <w:top w:val="none" w:sz="0" w:space="0" w:color="auto"/>
            <w:left w:val="none" w:sz="0" w:space="0" w:color="auto"/>
            <w:bottom w:val="none" w:sz="0" w:space="0" w:color="auto"/>
            <w:right w:val="none" w:sz="0" w:space="0" w:color="auto"/>
          </w:divBdr>
        </w:div>
      </w:divsChild>
    </w:div>
    <w:div w:id="2123452992">
      <w:bodyDiv w:val="1"/>
      <w:marLeft w:val="0"/>
      <w:marRight w:val="0"/>
      <w:marTop w:val="0"/>
      <w:marBottom w:val="0"/>
      <w:divBdr>
        <w:top w:val="none" w:sz="0" w:space="0" w:color="auto"/>
        <w:left w:val="none" w:sz="0" w:space="0" w:color="auto"/>
        <w:bottom w:val="none" w:sz="0" w:space="0" w:color="auto"/>
        <w:right w:val="none" w:sz="0" w:space="0" w:color="auto"/>
      </w:divBdr>
      <w:divsChild>
        <w:div w:id="306251645">
          <w:marLeft w:val="0"/>
          <w:marRight w:val="0"/>
          <w:marTop w:val="0"/>
          <w:marBottom w:val="0"/>
          <w:divBdr>
            <w:top w:val="none" w:sz="0" w:space="0" w:color="auto"/>
            <w:left w:val="none" w:sz="0" w:space="0" w:color="auto"/>
            <w:bottom w:val="none" w:sz="0" w:space="0" w:color="auto"/>
            <w:right w:val="none" w:sz="0" w:space="0" w:color="auto"/>
          </w:divBdr>
        </w:div>
        <w:div w:id="1058282761">
          <w:marLeft w:val="0"/>
          <w:marRight w:val="0"/>
          <w:marTop w:val="0"/>
          <w:marBottom w:val="0"/>
          <w:divBdr>
            <w:top w:val="none" w:sz="0" w:space="0" w:color="auto"/>
            <w:left w:val="none" w:sz="0" w:space="0" w:color="auto"/>
            <w:bottom w:val="none" w:sz="0" w:space="0" w:color="auto"/>
            <w:right w:val="none" w:sz="0" w:space="0" w:color="auto"/>
          </w:divBdr>
        </w:div>
        <w:div w:id="49351591">
          <w:marLeft w:val="0"/>
          <w:marRight w:val="0"/>
          <w:marTop w:val="0"/>
          <w:marBottom w:val="0"/>
          <w:divBdr>
            <w:top w:val="none" w:sz="0" w:space="0" w:color="auto"/>
            <w:left w:val="none" w:sz="0" w:space="0" w:color="auto"/>
            <w:bottom w:val="none" w:sz="0" w:space="0" w:color="auto"/>
            <w:right w:val="none" w:sz="0" w:space="0" w:color="auto"/>
          </w:divBdr>
        </w:div>
        <w:div w:id="84688671">
          <w:marLeft w:val="0"/>
          <w:marRight w:val="0"/>
          <w:marTop w:val="0"/>
          <w:marBottom w:val="0"/>
          <w:divBdr>
            <w:top w:val="none" w:sz="0" w:space="0" w:color="auto"/>
            <w:left w:val="none" w:sz="0" w:space="0" w:color="auto"/>
            <w:bottom w:val="none" w:sz="0" w:space="0" w:color="auto"/>
            <w:right w:val="none" w:sz="0" w:space="0" w:color="auto"/>
          </w:divBdr>
        </w:div>
        <w:div w:id="336074983">
          <w:marLeft w:val="0"/>
          <w:marRight w:val="0"/>
          <w:marTop w:val="0"/>
          <w:marBottom w:val="0"/>
          <w:divBdr>
            <w:top w:val="none" w:sz="0" w:space="0" w:color="auto"/>
            <w:left w:val="none" w:sz="0" w:space="0" w:color="auto"/>
            <w:bottom w:val="none" w:sz="0" w:space="0" w:color="auto"/>
            <w:right w:val="none" w:sz="0" w:space="0" w:color="auto"/>
          </w:divBdr>
        </w:div>
        <w:div w:id="1957827096">
          <w:marLeft w:val="0"/>
          <w:marRight w:val="0"/>
          <w:marTop w:val="0"/>
          <w:marBottom w:val="0"/>
          <w:divBdr>
            <w:top w:val="none" w:sz="0" w:space="0" w:color="auto"/>
            <w:left w:val="none" w:sz="0" w:space="0" w:color="auto"/>
            <w:bottom w:val="none" w:sz="0" w:space="0" w:color="auto"/>
            <w:right w:val="none" w:sz="0" w:space="0" w:color="auto"/>
          </w:divBdr>
        </w:div>
        <w:div w:id="898981457">
          <w:marLeft w:val="0"/>
          <w:marRight w:val="0"/>
          <w:marTop w:val="0"/>
          <w:marBottom w:val="0"/>
          <w:divBdr>
            <w:top w:val="none" w:sz="0" w:space="0" w:color="auto"/>
            <w:left w:val="none" w:sz="0" w:space="0" w:color="auto"/>
            <w:bottom w:val="none" w:sz="0" w:space="0" w:color="auto"/>
            <w:right w:val="none" w:sz="0" w:space="0" w:color="auto"/>
          </w:divBdr>
        </w:div>
        <w:div w:id="1829396152">
          <w:marLeft w:val="0"/>
          <w:marRight w:val="0"/>
          <w:marTop w:val="0"/>
          <w:marBottom w:val="0"/>
          <w:divBdr>
            <w:top w:val="none" w:sz="0" w:space="0" w:color="auto"/>
            <w:left w:val="none" w:sz="0" w:space="0" w:color="auto"/>
            <w:bottom w:val="none" w:sz="0" w:space="0" w:color="auto"/>
            <w:right w:val="none" w:sz="0" w:space="0" w:color="auto"/>
          </w:divBdr>
        </w:div>
        <w:div w:id="1436369211">
          <w:marLeft w:val="0"/>
          <w:marRight w:val="0"/>
          <w:marTop w:val="0"/>
          <w:marBottom w:val="0"/>
          <w:divBdr>
            <w:top w:val="none" w:sz="0" w:space="0" w:color="auto"/>
            <w:left w:val="none" w:sz="0" w:space="0" w:color="auto"/>
            <w:bottom w:val="none" w:sz="0" w:space="0" w:color="auto"/>
            <w:right w:val="none" w:sz="0" w:space="0" w:color="auto"/>
          </w:divBdr>
        </w:div>
        <w:div w:id="181935837">
          <w:marLeft w:val="0"/>
          <w:marRight w:val="0"/>
          <w:marTop w:val="0"/>
          <w:marBottom w:val="0"/>
          <w:divBdr>
            <w:top w:val="none" w:sz="0" w:space="0" w:color="auto"/>
            <w:left w:val="none" w:sz="0" w:space="0" w:color="auto"/>
            <w:bottom w:val="none" w:sz="0" w:space="0" w:color="auto"/>
            <w:right w:val="none" w:sz="0" w:space="0" w:color="auto"/>
          </w:divBdr>
        </w:div>
        <w:div w:id="651102487">
          <w:marLeft w:val="0"/>
          <w:marRight w:val="0"/>
          <w:marTop w:val="0"/>
          <w:marBottom w:val="0"/>
          <w:divBdr>
            <w:top w:val="none" w:sz="0" w:space="0" w:color="auto"/>
            <w:left w:val="none" w:sz="0" w:space="0" w:color="auto"/>
            <w:bottom w:val="none" w:sz="0" w:space="0" w:color="auto"/>
            <w:right w:val="none" w:sz="0" w:space="0" w:color="auto"/>
          </w:divBdr>
        </w:div>
        <w:div w:id="1109853788">
          <w:marLeft w:val="0"/>
          <w:marRight w:val="0"/>
          <w:marTop w:val="0"/>
          <w:marBottom w:val="0"/>
          <w:divBdr>
            <w:top w:val="none" w:sz="0" w:space="0" w:color="auto"/>
            <w:left w:val="none" w:sz="0" w:space="0" w:color="auto"/>
            <w:bottom w:val="none" w:sz="0" w:space="0" w:color="auto"/>
            <w:right w:val="none" w:sz="0" w:space="0" w:color="auto"/>
          </w:divBdr>
        </w:div>
        <w:div w:id="1877111802">
          <w:marLeft w:val="0"/>
          <w:marRight w:val="0"/>
          <w:marTop w:val="0"/>
          <w:marBottom w:val="0"/>
          <w:divBdr>
            <w:top w:val="none" w:sz="0" w:space="0" w:color="auto"/>
            <w:left w:val="none" w:sz="0" w:space="0" w:color="auto"/>
            <w:bottom w:val="none" w:sz="0" w:space="0" w:color="auto"/>
            <w:right w:val="none" w:sz="0" w:space="0" w:color="auto"/>
          </w:divBdr>
        </w:div>
        <w:div w:id="1497186874">
          <w:marLeft w:val="0"/>
          <w:marRight w:val="0"/>
          <w:marTop w:val="0"/>
          <w:marBottom w:val="0"/>
          <w:divBdr>
            <w:top w:val="none" w:sz="0" w:space="0" w:color="auto"/>
            <w:left w:val="none" w:sz="0" w:space="0" w:color="auto"/>
            <w:bottom w:val="none" w:sz="0" w:space="0" w:color="auto"/>
            <w:right w:val="none" w:sz="0" w:space="0" w:color="auto"/>
          </w:divBdr>
        </w:div>
        <w:div w:id="1368992320">
          <w:marLeft w:val="0"/>
          <w:marRight w:val="0"/>
          <w:marTop w:val="0"/>
          <w:marBottom w:val="0"/>
          <w:divBdr>
            <w:top w:val="none" w:sz="0" w:space="0" w:color="auto"/>
            <w:left w:val="none" w:sz="0" w:space="0" w:color="auto"/>
            <w:bottom w:val="none" w:sz="0" w:space="0" w:color="auto"/>
            <w:right w:val="none" w:sz="0" w:space="0" w:color="auto"/>
          </w:divBdr>
        </w:div>
        <w:div w:id="1562709037">
          <w:marLeft w:val="0"/>
          <w:marRight w:val="0"/>
          <w:marTop w:val="0"/>
          <w:marBottom w:val="0"/>
          <w:divBdr>
            <w:top w:val="none" w:sz="0" w:space="0" w:color="auto"/>
            <w:left w:val="none" w:sz="0" w:space="0" w:color="auto"/>
            <w:bottom w:val="none" w:sz="0" w:space="0" w:color="auto"/>
            <w:right w:val="none" w:sz="0" w:space="0" w:color="auto"/>
          </w:divBdr>
        </w:div>
        <w:div w:id="829948561">
          <w:marLeft w:val="0"/>
          <w:marRight w:val="0"/>
          <w:marTop w:val="0"/>
          <w:marBottom w:val="0"/>
          <w:divBdr>
            <w:top w:val="none" w:sz="0" w:space="0" w:color="auto"/>
            <w:left w:val="none" w:sz="0" w:space="0" w:color="auto"/>
            <w:bottom w:val="none" w:sz="0" w:space="0" w:color="auto"/>
            <w:right w:val="none" w:sz="0" w:space="0" w:color="auto"/>
          </w:divBdr>
        </w:div>
        <w:div w:id="1895122402">
          <w:marLeft w:val="0"/>
          <w:marRight w:val="0"/>
          <w:marTop w:val="0"/>
          <w:marBottom w:val="0"/>
          <w:divBdr>
            <w:top w:val="none" w:sz="0" w:space="0" w:color="auto"/>
            <w:left w:val="none" w:sz="0" w:space="0" w:color="auto"/>
            <w:bottom w:val="none" w:sz="0" w:space="0" w:color="auto"/>
            <w:right w:val="none" w:sz="0" w:space="0" w:color="auto"/>
          </w:divBdr>
        </w:div>
        <w:div w:id="2061172771">
          <w:marLeft w:val="0"/>
          <w:marRight w:val="0"/>
          <w:marTop w:val="0"/>
          <w:marBottom w:val="0"/>
          <w:divBdr>
            <w:top w:val="none" w:sz="0" w:space="0" w:color="auto"/>
            <w:left w:val="none" w:sz="0" w:space="0" w:color="auto"/>
            <w:bottom w:val="none" w:sz="0" w:space="0" w:color="auto"/>
            <w:right w:val="none" w:sz="0" w:space="0" w:color="auto"/>
          </w:divBdr>
        </w:div>
        <w:div w:id="1127822242">
          <w:marLeft w:val="0"/>
          <w:marRight w:val="0"/>
          <w:marTop w:val="0"/>
          <w:marBottom w:val="0"/>
          <w:divBdr>
            <w:top w:val="none" w:sz="0" w:space="0" w:color="auto"/>
            <w:left w:val="none" w:sz="0" w:space="0" w:color="auto"/>
            <w:bottom w:val="none" w:sz="0" w:space="0" w:color="auto"/>
            <w:right w:val="none" w:sz="0" w:space="0" w:color="auto"/>
          </w:divBdr>
        </w:div>
        <w:div w:id="1993483902">
          <w:marLeft w:val="0"/>
          <w:marRight w:val="0"/>
          <w:marTop w:val="0"/>
          <w:marBottom w:val="0"/>
          <w:divBdr>
            <w:top w:val="none" w:sz="0" w:space="0" w:color="auto"/>
            <w:left w:val="none" w:sz="0" w:space="0" w:color="auto"/>
            <w:bottom w:val="none" w:sz="0" w:space="0" w:color="auto"/>
            <w:right w:val="none" w:sz="0" w:space="0" w:color="auto"/>
          </w:divBdr>
        </w:div>
        <w:div w:id="1094520348">
          <w:marLeft w:val="0"/>
          <w:marRight w:val="0"/>
          <w:marTop w:val="0"/>
          <w:marBottom w:val="0"/>
          <w:divBdr>
            <w:top w:val="none" w:sz="0" w:space="0" w:color="auto"/>
            <w:left w:val="none" w:sz="0" w:space="0" w:color="auto"/>
            <w:bottom w:val="none" w:sz="0" w:space="0" w:color="auto"/>
            <w:right w:val="none" w:sz="0" w:space="0" w:color="auto"/>
          </w:divBdr>
        </w:div>
        <w:div w:id="1639146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feoyewob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Erah pc</cp:lastModifiedBy>
  <cp:revision>2</cp:revision>
  <dcterms:created xsi:type="dcterms:W3CDTF">2020-04-15T10:23:00Z</dcterms:created>
  <dcterms:modified xsi:type="dcterms:W3CDTF">2020-04-15T10:23:00Z</dcterms:modified>
</cp:coreProperties>
</file>